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37D58317"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CD0A21">
        <w:rPr>
          <w:rFonts w:ascii="gobCL" w:hAnsi="gobCL"/>
          <w:sz w:val="36"/>
        </w:rPr>
        <w:t>AYSÉN</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23D22130" w14:textId="77777777" w:rsidR="00407CBD" w:rsidRPr="003F3281" w:rsidRDefault="00407CBD" w:rsidP="00407CBD">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Pr>
          <w:rFonts w:ascii="gobCL" w:hAnsi="gobCL" w:cs="Arial"/>
        </w:rPr>
        <w:t>, salvo p</w:t>
      </w:r>
      <w:r w:rsidRPr="00522E75">
        <w:rPr>
          <w:rFonts w:ascii="gobCL" w:hAnsi="gobCL" w:cs="Arial"/>
        </w:rPr>
        <w:t xml:space="preserve">ara el caso de las empresas que tengan menos de un año de antigüedad de iniciación de actividades, </w:t>
      </w:r>
      <w:r>
        <w:rPr>
          <w:rFonts w:ascii="gobCL" w:hAnsi="gobCL" w:cs="Arial"/>
        </w:rPr>
        <w:t>cuyo</w:t>
      </w:r>
      <w:r w:rsidRPr="00522E75">
        <w:rPr>
          <w:rFonts w:ascii="gobCL" w:hAnsi="gobCL" w:cs="Arial"/>
        </w:rPr>
        <w:t xml:space="preserve"> cálculo de ventas se hará a partir del mes de inicio de activid</w:t>
      </w:r>
      <w:r>
        <w:rPr>
          <w:rFonts w:ascii="gobCL" w:hAnsi="gobCL" w:cs="Arial"/>
        </w:rPr>
        <w:t xml:space="preserve">ades hasta el mes de noviembre de 2019. Este documento es obligatorio para todas las empresas postulantes. </w:t>
      </w:r>
    </w:p>
    <w:p w14:paraId="4F4FFA30" w14:textId="77777777" w:rsidR="00407CBD" w:rsidRDefault="00407CBD" w:rsidP="00407CBD">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Pr>
          <w:rFonts w:ascii="gobCL" w:hAnsi="gobCL" w:cs="Arial"/>
        </w:rPr>
        <w:t xml:space="preserve"> con que cuenta la empresa, al</w:t>
      </w:r>
      <w:r w:rsidRPr="003F3281">
        <w:rPr>
          <w:rFonts w:ascii="gobCL" w:hAnsi="gobCL" w:cs="Arial"/>
        </w:rPr>
        <w:t xml:space="preserve"> mes de octubre de 2019</w:t>
      </w:r>
      <w:r>
        <w:rPr>
          <w:rFonts w:ascii="gobCL" w:hAnsi="gobCL" w:cs="Arial"/>
        </w:rPr>
        <w:t xml:space="preserve">, disponible en </w:t>
      </w:r>
      <w:r w:rsidRPr="000A3D3E">
        <w:t xml:space="preserve"> </w:t>
      </w:r>
      <w:hyperlink r:id="rId12" w:history="1">
        <w:r w:rsidRPr="00B174BD">
          <w:rPr>
            <w:rStyle w:val="Hipervnculo"/>
            <w:rFonts w:ascii="gobCL" w:hAnsi="gobCL" w:cs="Arial"/>
          </w:rPr>
          <w:t>https://www.previred.com/web/previred/</w:t>
        </w:r>
      </w:hyperlink>
      <w:r>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10B31D28"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27318C93" w14:textId="77777777" w:rsidR="00CD0A21" w:rsidRPr="003F3281" w:rsidRDefault="00CD0A21" w:rsidP="00CD0A21">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AOS. Para esta convoc</w:t>
      </w:r>
      <w:r>
        <w:rPr>
          <w:rFonts w:ascii="gobCL" w:hAnsi="gobCL" w:cs="Arial"/>
        </w:rPr>
        <w:t xml:space="preserve">atoria, el Agente asignado es: CODESSER, Freire 98, </w:t>
      </w:r>
      <w:r w:rsidRPr="00922723">
        <w:rPr>
          <w:rFonts w:ascii="gobCL" w:hAnsi="gobCL" w:cs="Arial"/>
        </w:rPr>
        <w:t>Coyhaique</w:t>
      </w:r>
      <w:r>
        <w:rPr>
          <w:rFonts w:ascii="gobCL" w:hAnsi="gobCL" w:cs="Arial"/>
        </w:rPr>
        <w:t xml:space="preserve">, teléfono </w:t>
      </w:r>
      <w:r w:rsidRPr="00922723">
        <w:rPr>
          <w:rFonts w:ascii="gobCL" w:hAnsi="gobCL" w:cs="Arial"/>
        </w:rPr>
        <w:t>672 231 320</w:t>
      </w:r>
      <w:r>
        <w:rPr>
          <w:rFonts w:ascii="gobCL" w:hAnsi="gobCL" w:cs="Arial"/>
        </w:rPr>
        <w:t xml:space="preserve">, correo electrónico </w:t>
      </w:r>
      <w:r w:rsidRPr="00922723">
        <w:rPr>
          <w:rFonts w:ascii="gobCL" w:hAnsi="gobCL" w:cs="Arial"/>
        </w:rPr>
        <w:t>desarrollo.coyhaique@codesser.cl</w:t>
      </w:r>
      <w:r>
        <w:rPr>
          <w:rFonts w:ascii="gobCL" w:hAnsi="gobCL" w:cs="Arial"/>
        </w:rPr>
        <w:t>.</w:t>
      </w:r>
      <w:r w:rsidRPr="003F3281">
        <w:rPr>
          <w:rFonts w:ascii="gobCL" w:hAnsi="gobCL" w:cs="Arial"/>
        </w:rPr>
        <w:t xml:space="preserve"> Además, pueden recurrir a los Puntos Mipe </w:t>
      </w:r>
      <w:r w:rsidRPr="003F3281">
        <w:rPr>
          <w:rFonts w:ascii="gobCL" w:hAnsi="gobCL" w:cs="Arial"/>
        </w:rPr>
        <w:lastRenderedPageBreak/>
        <w:t xml:space="preserve">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6F236AF5" w14:textId="77777777" w:rsidR="00CD0A21" w:rsidRDefault="00CD0A21" w:rsidP="00411CE7">
      <w:pPr>
        <w:suppressAutoHyphens/>
        <w:autoSpaceDN w:val="0"/>
        <w:spacing w:before="240" w:after="240" w:line="240" w:lineRule="auto"/>
        <w:jc w:val="both"/>
        <w:textAlignment w:val="baseline"/>
        <w:rPr>
          <w:rFonts w:ascii="gobCL" w:hAnsi="gobCL" w:cs="Arial"/>
          <w:b/>
        </w:rPr>
      </w:pPr>
    </w:p>
    <w:p w14:paraId="35503CCD" w14:textId="32EAA75D"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539793E1"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r w:rsidR="005551D6">
        <w:rPr>
          <w:rFonts w:ascii="gobCL" w:hAnsi="gobCL" w:cs="Arial"/>
        </w:rPr>
        <w:t>Además, se considerará un criterio regional que sumará un</w:t>
      </w:r>
      <w:r w:rsidR="00605C8B">
        <w:rPr>
          <w:rFonts w:ascii="gobCL" w:hAnsi="gobCL" w:cs="Arial"/>
        </w:rPr>
        <w:t xml:space="preserve"> punto</w:t>
      </w:r>
      <w:r w:rsidR="005551D6">
        <w:rPr>
          <w:rFonts w:ascii="gobCL" w:hAnsi="gobCL" w:cs="Arial"/>
        </w:rPr>
        <w:t xml:space="preserve"> (1) extra a la nota final.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6D450061" w14:textId="40D603CB" w:rsidR="00FE4384" w:rsidRDefault="00AC1970" w:rsidP="00F40317">
      <w:pPr>
        <w:suppressAutoHyphens/>
        <w:autoSpaceDN w:val="0"/>
        <w:spacing w:before="240" w:after="240" w:line="240" w:lineRule="auto"/>
        <w:jc w:val="both"/>
        <w:textAlignment w:val="baseline"/>
        <w:rPr>
          <w:rFonts w:ascii="gobCL" w:hAnsi="gobCL" w:cs="Arial"/>
        </w:rPr>
      </w:pPr>
      <w:r>
        <w:rPr>
          <w:rFonts w:ascii="gobCL" w:hAnsi="gobCL" w:cs="Arial"/>
        </w:rPr>
        <w:t xml:space="preserve">Además, se sumará un (1) punto extra a aquellas empresas que cumplen con </w:t>
      </w:r>
      <w:r w:rsidR="00FE4384">
        <w:rPr>
          <w:rFonts w:ascii="gobCL" w:hAnsi="gobCL" w:cs="Arial"/>
        </w:rPr>
        <w:t>alguno de los siguientes criterios</w:t>
      </w:r>
      <w:r w:rsidR="00FE4384">
        <w:rPr>
          <w:rStyle w:val="Refdenotaalpie"/>
          <w:rFonts w:ascii="gobCL" w:hAnsi="gobCL" w:cs="Arial"/>
        </w:rPr>
        <w:footnoteReference w:id="8"/>
      </w:r>
      <w:r w:rsidR="00FE4384">
        <w:rPr>
          <w:rFonts w:ascii="gobCL" w:hAnsi="gobCL" w:cs="Arial"/>
        </w:rPr>
        <w:t xml:space="preserve">: </w:t>
      </w:r>
    </w:p>
    <w:p w14:paraId="2B69F871" w14:textId="71E51580" w:rsidR="00CD0A21" w:rsidRPr="00CD0A21" w:rsidRDefault="00CD0A21" w:rsidP="00CD0A21">
      <w:pPr>
        <w:pStyle w:val="Prrafodelista"/>
        <w:numPr>
          <w:ilvl w:val="0"/>
          <w:numId w:val="14"/>
        </w:numPr>
        <w:suppressAutoHyphens/>
        <w:autoSpaceDN w:val="0"/>
        <w:spacing w:before="240" w:after="240" w:line="240" w:lineRule="auto"/>
        <w:jc w:val="both"/>
        <w:textAlignment w:val="baseline"/>
        <w:rPr>
          <w:rFonts w:ascii="gobCL" w:hAnsi="gobCL" w:cs="Arial"/>
          <w:b/>
        </w:rPr>
      </w:pPr>
      <w:r w:rsidRPr="00CD0A21">
        <w:rPr>
          <w:rFonts w:ascii="gobCL" w:hAnsi="gobCL" w:cs="Arial"/>
          <w:b/>
        </w:rPr>
        <w:t>Pertenecer al sigui</w:t>
      </w:r>
      <w:r w:rsidR="00EA6CAB">
        <w:rPr>
          <w:rFonts w:ascii="gobCL" w:hAnsi="gobCL" w:cs="Arial"/>
          <w:b/>
        </w:rPr>
        <w:t>ente sector económico: turismo o</w:t>
      </w:r>
      <w:r w:rsidRPr="00CD0A21">
        <w:rPr>
          <w:rFonts w:ascii="gobCL" w:hAnsi="gobCL" w:cs="Arial"/>
          <w:b/>
        </w:rPr>
        <w:t xml:space="preserve"> comercio.</w:t>
      </w:r>
    </w:p>
    <w:p w14:paraId="1B6CC89E" w14:textId="77777777" w:rsidR="00CD0A21" w:rsidRPr="00CD0A21" w:rsidRDefault="00CD0A21" w:rsidP="00CD0A21">
      <w:pPr>
        <w:pStyle w:val="Prrafodelista"/>
        <w:numPr>
          <w:ilvl w:val="0"/>
          <w:numId w:val="14"/>
        </w:numPr>
        <w:suppressAutoHyphens/>
        <w:autoSpaceDN w:val="0"/>
        <w:spacing w:before="240" w:after="240" w:line="240" w:lineRule="auto"/>
        <w:jc w:val="both"/>
        <w:textAlignment w:val="baseline"/>
        <w:rPr>
          <w:rFonts w:ascii="gobCL" w:hAnsi="gobCL" w:cs="Arial"/>
          <w:b/>
        </w:rPr>
      </w:pPr>
      <w:r w:rsidRPr="00CD0A21">
        <w:rPr>
          <w:rFonts w:ascii="gobCL" w:hAnsi="gobCL" w:cs="Arial"/>
          <w:b/>
        </w:rPr>
        <w:t>Pertenecer al siguiente territorio: comunas de Coyhaique o Aysén.</w:t>
      </w: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9"/>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lastRenderedPageBreak/>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lastRenderedPageBreak/>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w:t>
      </w:r>
      <w:r w:rsidRPr="003F3281">
        <w:rPr>
          <w:rFonts w:ascii="gobCL" w:eastAsia="Batang" w:hAnsi="gobCL" w:cs="Arial"/>
          <w:bCs/>
        </w:rPr>
        <w:lastRenderedPageBreak/>
        <w:t xml:space="preserve">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 xml:space="preserve">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w:t>
            </w:r>
            <w:r w:rsidRPr="003F3281">
              <w:rPr>
                <w:rFonts w:ascii="gobCL" w:eastAsia="Batang" w:hAnsi="gobCL" w:cs="Arial"/>
                <w:b/>
                <w:bCs/>
              </w:rPr>
              <w:lastRenderedPageBreak/>
              <w:t>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6650275D" w14:textId="2C03058F" w:rsidR="00E23E46" w:rsidRDefault="00E23E46" w:rsidP="0053520D">
      <w:pPr>
        <w:spacing w:before="240" w:after="240"/>
        <w:jc w:val="both"/>
        <w:rPr>
          <w:rFonts w:ascii="gobCL" w:eastAsia="Batang" w:hAnsi="gobCL" w:cs="Arial"/>
          <w:bCs/>
        </w:rPr>
      </w:pPr>
    </w:p>
    <w:p w14:paraId="0AF91293" w14:textId="104A39CB" w:rsidR="00E23E46" w:rsidRDefault="00E23E46" w:rsidP="0053520D">
      <w:pPr>
        <w:spacing w:before="240" w:after="240"/>
        <w:jc w:val="both"/>
        <w:rPr>
          <w:rFonts w:ascii="gobCL" w:eastAsia="Batang" w:hAnsi="gobCL" w:cs="Arial"/>
          <w:bCs/>
        </w:rPr>
      </w:pPr>
    </w:p>
    <w:p w14:paraId="0A97D08E" w14:textId="7D2886B6" w:rsidR="00E23E46" w:rsidRDefault="00E23E46" w:rsidP="0053520D">
      <w:pPr>
        <w:spacing w:before="240" w:after="240"/>
        <w:jc w:val="both"/>
        <w:rPr>
          <w:rFonts w:ascii="gobCL" w:eastAsia="Batang" w:hAnsi="gobCL" w:cs="Arial"/>
          <w:bCs/>
        </w:rPr>
      </w:pPr>
    </w:p>
    <w:p w14:paraId="5A8F2C9B" w14:textId="77777777" w:rsidR="004D1641" w:rsidRDefault="004D1641">
      <w:pPr>
        <w:rPr>
          <w:rFonts w:eastAsia="Batang" w:cstheme="minorHAnsi"/>
          <w:b/>
          <w:bCs/>
        </w:rPr>
      </w:pPr>
      <w:r>
        <w:rPr>
          <w:rFonts w:eastAsia="Batang" w:cstheme="minorHAnsi"/>
          <w:b/>
          <w:bCs/>
        </w:rPr>
        <w:br w:type="page"/>
      </w: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5CF0" w14:textId="77777777" w:rsidR="00F95608" w:rsidRDefault="00F95608" w:rsidP="0053520D">
      <w:pPr>
        <w:spacing w:after="0" w:line="240" w:lineRule="auto"/>
      </w:pPr>
      <w:r>
        <w:separator/>
      </w:r>
    </w:p>
  </w:endnote>
  <w:endnote w:type="continuationSeparator" w:id="0">
    <w:p w14:paraId="7E678280" w14:textId="77777777" w:rsidR="00F95608" w:rsidRDefault="00F95608"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DB8D" w14:textId="77777777" w:rsidR="00F95608" w:rsidRDefault="00F95608" w:rsidP="0053520D">
      <w:pPr>
        <w:spacing w:after="0" w:line="240" w:lineRule="auto"/>
      </w:pPr>
      <w:r>
        <w:separator/>
      </w:r>
    </w:p>
  </w:footnote>
  <w:footnote w:type="continuationSeparator" w:id="0">
    <w:p w14:paraId="627F25B2" w14:textId="77777777" w:rsidR="00F95608" w:rsidRDefault="00F95608"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6D5C4E59" w14:textId="7E5E770F" w:rsidR="00FE4384" w:rsidRPr="00FE4384" w:rsidRDefault="00FE4384" w:rsidP="00FE4384">
      <w:pPr>
        <w:pStyle w:val="Textonotapie"/>
        <w:rPr>
          <w:rFonts w:ascii="gobCL" w:hAnsi="gobCL"/>
        </w:rPr>
      </w:pPr>
      <w:r w:rsidRPr="00FE4384">
        <w:rPr>
          <w:rStyle w:val="Refdenotaalpie"/>
          <w:rFonts w:ascii="gobCL" w:hAnsi="gobCL"/>
          <w:sz w:val="18"/>
        </w:rPr>
        <w:footnoteRef/>
      </w:r>
      <w:r w:rsidRPr="00FE4384">
        <w:rPr>
          <w:rFonts w:ascii="gobCL" w:hAnsi="gobCL"/>
          <w:sz w:val="18"/>
        </w:rPr>
        <w:t xml:space="preserve">   El medio de verificación corresponde a la Carpeta Tributaria para solicitar créditos.</w:t>
      </w:r>
    </w:p>
  </w:footnote>
  <w:footnote w:id="9">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07CB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020C"/>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06F02"/>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D0A21"/>
    <w:rsid w:val="00CF4C53"/>
    <w:rsid w:val="00CF5B84"/>
    <w:rsid w:val="00D107CD"/>
    <w:rsid w:val="00D17F36"/>
    <w:rsid w:val="00D236D8"/>
    <w:rsid w:val="00D24AAC"/>
    <w:rsid w:val="00D42AF7"/>
    <w:rsid w:val="00D54879"/>
    <w:rsid w:val="00D5747F"/>
    <w:rsid w:val="00D66774"/>
    <w:rsid w:val="00D7001D"/>
    <w:rsid w:val="00D740AA"/>
    <w:rsid w:val="00D82C54"/>
    <w:rsid w:val="00DA105E"/>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A6CAB"/>
    <w:rsid w:val="00EB408C"/>
    <w:rsid w:val="00EE2B42"/>
    <w:rsid w:val="00EF65D1"/>
    <w:rsid w:val="00F0339D"/>
    <w:rsid w:val="00F1246F"/>
    <w:rsid w:val="00F12957"/>
    <w:rsid w:val="00F16EF0"/>
    <w:rsid w:val="00F3043F"/>
    <w:rsid w:val="00F40317"/>
    <w:rsid w:val="00F42E80"/>
    <w:rsid w:val="00F554E3"/>
    <w:rsid w:val="00F601F2"/>
    <w:rsid w:val="00F66722"/>
    <w:rsid w:val="00F6735B"/>
    <w:rsid w:val="00F81DE8"/>
    <w:rsid w:val="00F90429"/>
    <w:rsid w:val="00F95608"/>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E6191-A202-4243-9F18-E431FE5A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6928</Words>
  <Characters>38110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2020-01-28T13:09:00Z</dcterms:created>
  <dcterms:modified xsi:type="dcterms:W3CDTF">2020-01-28T15:55:00Z</dcterms:modified>
</cp:coreProperties>
</file>