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735F93E7" w:rsidR="0053520D" w:rsidRPr="00703B81" w:rsidRDefault="004F7542" w:rsidP="0053520D">
      <w:pPr>
        <w:spacing w:before="240" w:after="240"/>
        <w:jc w:val="center"/>
        <w:rPr>
          <w:rFonts w:ascii="gobCL" w:hAnsi="gobCL"/>
          <w:sz w:val="36"/>
        </w:rPr>
      </w:pPr>
      <w:r>
        <w:rPr>
          <w:rFonts w:ascii="gobCL" w:hAnsi="gobCL"/>
          <w:sz w:val="36"/>
        </w:rPr>
        <w:t>REGIÓN METROPOLITANA</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287F27FE" w14:textId="18743F4A" w:rsidR="00D807E2" w:rsidRPr="00D807E2" w:rsidRDefault="00D807E2" w:rsidP="00D807E2">
      <w:pPr>
        <w:pStyle w:val="Prrafodelista"/>
        <w:numPr>
          <w:ilvl w:val="0"/>
          <w:numId w:val="14"/>
        </w:numPr>
        <w:suppressAutoHyphens/>
        <w:autoSpaceDN w:val="0"/>
        <w:spacing w:before="240" w:after="240" w:line="240" w:lineRule="auto"/>
        <w:jc w:val="both"/>
        <w:textAlignment w:val="baseline"/>
        <w:rPr>
          <w:rFonts w:ascii="gobCL" w:hAnsi="gobCL" w:cs="Arial"/>
        </w:rPr>
      </w:pPr>
      <w:r w:rsidRPr="00D807E2">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312DF26C" w14:textId="615793E5" w:rsidR="00D807E2" w:rsidRPr="00D807E2" w:rsidRDefault="00D807E2" w:rsidP="00D807E2">
      <w:pPr>
        <w:pStyle w:val="Prrafodelista"/>
        <w:numPr>
          <w:ilvl w:val="0"/>
          <w:numId w:val="14"/>
        </w:numPr>
        <w:suppressAutoHyphens/>
        <w:autoSpaceDN w:val="0"/>
        <w:spacing w:before="240" w:after="240" w:line="240" w:lineRule="auto"/>
        <w:jc w:val="both"/>
        <w:textAlignment w:val="baseline"/>
        <w:rPr>
          <w:rFonts w:ascii="gobCL" w:hAnsi="gobCL" w:cs="Arial"/>
        </w:rPr>
      </w:pPr>
      <w:r w:rsidRPr="00D807E2">
        <w:rPr>
          <w:rFonts w:ascii="gobCL" w:hAnsi="gobCL" w:cs="Arial"/>
        </w:rPr>
        <w:t>Comprobante de pago de cotizaciones previsionales de la mutual a la que esté adscrita la empresa (</w:t>
      </w:r>
      <w:proofErr w:type="spellStart"/>
      <w:r w:rsidRPr="00D807E2">
        <w:rPr>
          <w:rFonts w:ascii="gobCL" w:hAnsi="gobCL" w:cs="Arial"/>
        </w:rPr>
        <w:t>CchC</w:t>
      </w:r>
      <w:proofErr w:type="spellEnd"/>
      <w:r w:rsidRPr="00D807E2">
        <w:rPr>
          <w:rFonts w:ascii="gobCL" w:hAnsi="gobCL" w:cs="Arial"/>
        </w:rPr>
        <w:t xml:space="preserve">, ACHS, ISL O IST), que acredite el número de trabajadores formales con que cuenta la empresa, al mes de octubre de 2019, disponible </w:t>
      </w:r>
      <w:proofErr w:type="gramStart"/>
      <w:r w:rsidRPr="00D807E2">
        <w:rPr>
          <w:rFonts w:ascii="gobCL" w:hAnsi="gobCL" w:cs="Arial"/>
        </w:rPr>
        <w:t>en  https://www.previred.com/web/previred/</w:t>
      </w:r>
      <w:proofErr w:type="gramEnd"/>
      <w:r w:rsidRPr="00D807E2">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7AFEFD51" w14:textId="77777777" w:rsidR="004F7542" w:rsidRPr="003F3281" w:rsidRDefault="004F7542" w:rsidP="004F7542">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AOS. Para esta convoc</w:t>
      </w:r>
      <w:r>
        <w:rPr>
          <w:rFonts w:ascii="gobCL" w:hAnsi="gobCL" w:cs="Arial"/>
        </w:rPr>
        <w:t xml:space="preserve">atoria, el Agente asignado es: Corporación Santiago Innova, </w:t>
      </w:r>
      <w:r w:rsidRPr="0058363D">
        <w:rPr>
          <w:rFonts w:ascii="gobCL" w:hAnsi="gobCL" w:cs="Arial"/>
        </w:rPr>
        <w:t>Av. Manuel Rodríguez Sur 749, Santiago</w:t>
      </w:r>
      <w:r>
        <w:rPr>
          <w:rFonts w:ascii="gobCL" w:hAnsi="gobCL" w:cs="Arial"/>
        </w:rPr>
        <w:t xml:space="preserve">, teléfono </w:t>
      </w:r>
      <w:r w:rsidRPr="0058363D">
        <w:rPr>
          <w:rFonts w:ascii="gobCL" w:hAnsi="gobCL" w:cs="Arial"/>
        </w:rPr>
        <w:t>(2) 2770 4200</w:t>
      </w:r>
      <w:r>
        <w:rPr>
          <w:rFonts w:ascii="gobCL" w:hAnsi="gobCL" w:cs="Arial"/>
        </w:rPr>
        <w:t xml:space="preserve">, correo electrónico </w:t>
      </w:r>
      <w:r w:rsidRPr="0058363D">
        <w:rPr>
          <w:rFonts w:ascii="gobCL" w:hAnsi="gobCL" w:cs="Arial"/>
        </w:rPr>
        <w:t>info@innova.cl</w:t>
      </w:r>
      <w:r>
        <w:rPr>
          <w:rFonts w:ascii="gobCL" w:hAnsi="gobCL" w:cs="Arial"/>
        </w:rPr>
        <w:t>.</w:t>
      </w:r>
      <w:r w:rsidRPr="003F3281">
        <w:rPr>
          <w:rFonts w:ascii="gobCL" w:hAnsi="gobCL" w:cs="Arial"/>
        </w:rPr>
        <w:t xml:space="preserve"> Además, pueden recurrir a los </w:t>
      </w:r>
      <w:r w:rsidRPr="003F3281">
        <w:rPr>
          <w:rFonts w:ascii="gobCL" w:hAnsi="gobCL" w:cs="Arial"/>
        </w:rPr>
        <w:lastRenderedPageBreak/>
        <w:t xml:space="preserve">Puntos </w:t>
      </w:r>
      <w:proofErr w:type="spellStart"/>
      <w:r w:rsidRPr="003F3281">
        <w:rPr>
          <w:rFonts w:ascii="gobCL" w:hAnsi="gobCL" w:cs="Arial"/>
        </w:rPr>
        <w:t>Mipe</w:t>
      </w:r>
      <w:proofErr w:type="spellEnd"/>
      <w:r w:rsidRPr="003F3281">
        <w:rPr>
          <w:rFonts w:ascii="gobCL" w:hAnsi="gobCL" w:cs="Arial"/>
        </w:rPr>
        <w:t xml:space="preserve"> ubicados en las oficinas regionales de Sercotec, por teléfono, o bien, en forma virtual ingresando a </w:t>
      </w:r>
      <w:hyperlink r:id="rId11" w:history="1">
        <w:r w:rsidRPr="003F3281">
          <w:rPr>
            <w:rStyle w:val="Hipervnculo"/>
            <w:rFonts w:ascii="gobCL" w:hAnsi="gobCL" w:cs="Arial"/>
          </w:rPr>
          <w:t>www.sercotec.cl</w:t>
        </w:r>
      </w:hyperlink>
      <w:r w:rsidRPr="003F3281">
        <w:rPr>
          <w:rFonts w:ascii="gobCL" w:hAnsi="gobCL" w:cs="Arial"/>
        </w:rPr>
        <w:t>.</w:t>
      </w:r>
    </w:p>
    <w:p w14:paraId="305ECD7F" w14:textId="77777777" w:rsidR="007702FE" w:rsidRDefault="007702FE" w:rsidP="00411CE7">
      <w:pPr>
        <w:suppressAutoHyphens/>
        <w:autoSpaceDN w:val="0"/>
        <w:spacing w:before="240" w:after="240" w:line="240" w:lineRule="auto"/>
        <w:jc w:val="both"/>
        <w:textAlignment w:val="baseline"/>
        <w:rPr>
          <w:rFonts w:ascii="gobCL" w:hAnsi="gobCL" w:cs="Arial"/>
          <w:b/>
        </w:rPr>
      </w:pPr>
    </w:p>
    <w:p w14:paraId="35503CCD" w14:textId="30A4766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539793E1"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r w:rsidR="005551D6">
        <w:rPr>
          <w:rFonts w:ascii="gobCL" w:hAnsi="gobCL" w:cs="Arial"/>
        </w:rPr>
        <w:t>Además, se considerará un criterio regional que sumará un</w:t>
      </w:r>
      <w:r w:rsidR="00605C8B">
        <w:rPr>
          <w:rFonts w:ascii="gobCL" w:hAnsi="gobCL" w:cs="Arial"/>
        </w:rPr>
        <w:t xml:space="preserve"> punto</w:t>
      </w:r>
      <w:r w:rsidR="005551D6">
        <w:rPr>
          <w:rFonts w:ascii="gobCL" w:hAnsi="gobCL" w:cs="Arial"/>
        </w:rPr>
        <w:t xml:space="preserve"> (1) extra a la nota final.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6D450061" w14:textId="5C87582D" w:rsidR="00FE4384" w:rsidRDefault="00AC1970" w:rsidP="00F40317">
      <w:pPr>
        <w:suppressAutoHyphens/>
        <w:autoSpaceDN w:val="0"/>
        <w:spacing w:before="240" w:after="240" w:line="240" w:lineRule="auto"/>
        <w:jc w:val="both"/>
        <w:textAlignment w:val="baseline"/>
        <w:rPr>
          <w:rFonts w:ascii="gobCL" w:hAnsi="gobCL" w:cs="Arial"/>
        </w:rPr>
      </w:pPr>
      <w:r>
        <w:rPr>
          <w:rFonts w:ascii="gobCL" w:hAnsi="gobCL" w:cs="Arial"/>
        </w:rPr>
        <w:t xml:space="preserve">Además, se sumará un (1) punto extra a aquellas empresas que cumplen con </w:t>
      </w:r>
      <w:r w:rsidR="007702FE">
        <w:rPr>
          <w:rFonts w:ascii="gobCL" w:hAnsi="gobCL" w:cs="Arial"/>
        </w:rPr>
        <w:t>el siguiente requisito</w:t>
      </w:r>
      <w:r w:rsidR="00FE4384">
        <w:rPr>
          <w:rStyle w:val="Refdenotaalpie"/>
          <w:rFonts w:ascii="gobCL" w:hAnsi="gobCL" w:cs="Arial"/>
        </w:rPr>
        <w:footnoteReference w:id="8"/>
      </w:r>
      <w:r w:rsidR="00FE4384">
        <w:rPr>
          <w:rFonts w:ascii="gobCL" w:hAnsi="gobCL" w:cs="Arial"/>
        </w:rPr>
        <w:t xml:space="preserve">: </w:t>
      </w:r>
    </w:p>
    <w:p w14:paraId="41316F1B" w14:textId="77777777" w:rsidR="004F7542" w:rsidRPr="004F7542" w:rsidRDefault="004F7542" w:rsidP="004F7542">
      <w:pPr>
        <w:pStyle w:val="Prrafodelista"/>
        <w:numPr>
          <w:ilvl w:val="0"/>
          <w:numId w:val="14"/>
        </w:numPr>
        <w:suppressAutoHyphens/>
        <w:autoSpaceDN w:val="0"/>
        <w:spacing w:before="240" w:after="240" w:line="240" w:lineRule="auto"/>
        <w:jc w:val="both"/>
        <w:textAlignment w:val="baseline"/>
        <w:rPr>
          <w:rFonts w:ascii="gobCL" w:hAnsi="gobCL" w:cs="Arial"/>
          <w:b/>
        </w:rPr>
      </w:pPr>
      <w:r w:rsidRPr="004F7542">
        <w:rPr>
          <w:rFonts w:ascii="gobCL" w:hAnsi="gobCL" w:cs="Arial"/>
          <w:b/>
        </w:rPr>
        <w:t xml:space="preserve">Pertenecer a las comunas de Santiago, Puente alto, Maipú, Providencia, La florida, San Bernardo, </w:t>
      </w:r>
      <w:proofErr w:type="gramStart"/>
      <w:r w:rsidRPr="004F7542">
        <w:rPr>
          <w:rFonts w:ascii="gobCL" w:hAnsi="gobCL" w:cs="Arial"/>
          <w:b/>
        </w:rPr>
        <w:t>Las condes</w:t>
      </w:r>
      <w:proofErr w:type="gramEnd"/>
      <w:r w:rsidRPr="004F7542">
        <w:rPr>
          <w:rFonts w:ascii="gobCL" w:hAnsi="gobCL" w:cs="Arial"/>
          <w:b/>
        </w:rPr>
        <w:t xml:space="preserve">, La Granja, Peñalolén, Quilicura, El Bosque, Melipilla, Ñuñoa, </w:t>
      </w:r>
      <w:proofErr w:type="spellStart"/>
      <w:r w:rsidRPr="004F7542">
        <w:rPr>
          <w:rFonts w:ascii="gobCL" w:hAnsi="gobCL" w:cs="Arial"/>
          <w:b/>
        </w:rPr>
        <w:t>Peñaflor</w:t>
      </w:r>
      <w:proofErr w:type="spellEnd"/>
      <w:r w:rsidRPr="004F7542">
        <w:rPr>
          <w:rFonts w:ascii="gobCL" w:hAnsi="gobCL" w:cs="Arial"/>
          <w:b/>
        </w:rPr>
        <w:t>, Renca, Pudahuel, Recoleta, Conchalí, La Cisterna o Colina.</w:t>
      </w:r>
    </w:p>
    <w:p w14:paraId="3C9DCA8A" w14:textId="4541B71F" w:rsidR="004172AC" w:rsidRDefault="007702FE" w:rsidP="00F40317">
      <w:pPr>
        <w:suppressAutoHyphens/>
        <w:autoSpaceDN w:val="0"/>
        <w:spacing w:before="240" w:after="240" w:line="240" w:lineRule="auto"/>
        <w:jc w:val="both"/>
        <w:textAlignment w:val="baseline"/>
        <w:rPr>
          <w:rFonts w:ascii="gobCL" w:hAnsi="gobCL" w:cs="Arial"/>
          <w:b/>
        </w:rPr>
      </w:pPr>
      <w:r w:rsidRPr="004F7542">
        <w:rPr>
          <w:rFonts w:ascii="gobCL" w:hAnsi="gobCL" w:cs="Arial"/>
        </w:rPr>
        <w:t xml:space="preserve"> </w:t>
      </w: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9"/>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lastRenderedPageBreak/>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lastRenderedPageBreak/>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52ABDF0" w14:textId="77777777" w:rsidR="005612DB" w:rsidRDefault="005612DB" w:rsidP="00411CE7">
      <w:pPr>
        <w:suppressAutoHyphens/>
        <w:autoSpaceDN w:val="0"/>
        <w:spacing w:before="240" w:after="240" w:line="240" w:lineRule="auto"/>
        <w:jc w:val="both"/>
        <w:textAlignment w:val="baseline"/>
        <w:rPr>
          <w:rFonts w:ascii="gobCL" w:hAnsi="gobCL" w:cs="Arial"/>
          <w:b/>
        </w:rPr>
      </w:pPr>
    </w:p>
    <w:p w14:paraId="0158B2EC" w14:textId="051AEE0B"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w:t>
      </w:r>
      <w:r w:rsidRPr="003F3281">
        <w:rPr>
          <w:rFonts w:ascii="gobCL" w:eastAsia="Batang" w:hAnsi="gobCL" w:cs="Arial"/>
          <w:bCs/>
        </w:rPr>
        <w:lastRenderedPageBreak/>
        <w:t>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 xml:space="preserve">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w:t>
            </w:r>
            <w:r w:rsidRPr="003F3281">
              <w:rPr>
                <w:rFonts w:ascii="gobCL" w:eastAsia="Batang" w:hAnsi="gobCL" w:cs="Arial"/>
                <w:b/>
                <w:bCs/>
              </w:rPr>
              <w:lastRenderedPageBreak/>
              <w:t>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6650275D" w14:textId="2C03058F" w:rsidR="00E23E46" w:rsidRDefault="00E23E46" w:rsidP="0053520D">
      <w:pPr>
        <w:spacing w:before="240" w:after="240"/>
        <w:jc w:val="both"/>
        <w:rPr>
          <w:rFonts w:ascii="gobCL" w:eastAsia="Batang" w:hAnsi="gobCL" w:cs="Arial"/>
          <w:bCs/>
        </w:rPr>
      </w:pPr>
    </w:p>
    <w:p w14:paraId="0AF91293" w14:textId="104A39CB" w:rsidR="00E23E46" w:rsidRDefault="00E23E46" w:rsidP="0053520D">
      <w:pPr>
        <w:spacing w:before="240" w:after="240"/>
        <w:jc w:val="both"/>
        <w:rPr>
          <w:rFonts w:ascii="gobCL" w:eastAsia="Batang" w:hAnsi="gobCL" w:cs="Arial"/>
          <w:bCs/>
        </w:rPr>
      </w:pPr>
    </w:p>
    <w:p w14:paraId="0A97D08E" w14:textId="7D2886B6" w:rsidR="00E23E46" w:rsidRDefault="00E23E46" w:rsidP="0053520D">
      <w:pPr>
        <w:spacing w:before="240" w:after="240"/>
        <w:jc w:val="both"/>
        <w:rPr>
          <w:rFonts w:ascii="gobCL" w:eastAsia="Batang" w:hAnsi="gobCL" w:cs="Arial"/>
          <w:bCs/>
        </w:rPr>
      </w:pPr>
    </w:p>
    <w:p w14:paraId="5A8F2C9B" w14:textId="77777777" w:rsidR="004D1641" w:rsidRDefault="004D1641">
      <w:pPr>
        <w:rPr>
          <w:rFonts w:eastAsia="Batang" w:cstheme="minorHAnsi"/>
          <w:b/>
          <w:bCs/>
        </w:rPr>
      </w:pPr>
      <w:r>
        <w:rPr>
          <w:rFonts w:eastAsia="Batang" w:cstheme="minorHAnsi"/>
          <w:b/>
          <w:bCs/>
        </w:rPr>
        <w:br w:type="page"/>
      </w: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2"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3"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26E50" w14:textId="77777777" w:rsidR="009B04D0" w:rsidRDefault="009B04D0" w:rsidP="0053520D">
      <w:pPr>
        <w:spacing w:after="0" w:line="240" w:lineRule="auto"/>
      </w:pPr>
      <w:r>
        <w:separator/>
      </w:r>
    </w:p>
  </w:endnote>
  <w:endnote w:type="continuationSeparator" w:id="0">
    <w:p w14:paraId="1226F442" w14:textId="77777777" w:rsidR="009B04D0" w:rsidRDefault="009B04D0"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77DC3" w14:textId="77777777" w:rsidR="009B04D0" w:rsidRDefault="009B04D0" w:rsidP="0053520D">
      <w:pPr>
        <w:spacing w:after="0" w:line="240" w:lineRule="auto"/>
      </w:pPr>
      <w:r>
        <w:separator/>
      </w:r>
    </w:p>
  </w:footnote>
  <w:footnote w:type="continuationSeparator" w:id="0">
    <w:p w14:paraId="1AEB6E95" w14:textId="77777777" w:rsidR="009B04D0" w:rsidRDefault="009B04D0"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6D5C4E59" w14:textId="7E5E770F" w:rsidR="00FE4384" w:rsidRPr="00FE4384" w:rsidRDefault="00FE4384" w:rsidP="00FE4384">
      <w:pPr>
        <w:pStyle w:val="Textonotapie"/>
        <w:rPr>
          <w:rFonts w:ascii="gobCL" w:hAnsi="gobCL"/>
        </w:rPr>
      </w:pPr>
      <w:r w:rsidRPr="00FE4384">
        <w:rPr>
          <w:rStyle w:val="Refdenotaalpie"/>
          <w:rFonts w:ascii="gobCL" w:hAnsi="gobCL"/>
          <w:sz w:val="18"/>
        </w:rPr>
        <w:footnoteRef/>
      </w:r>
      <w:r w:rsidRPr="00FE4384">
        <w:rPr>
          <w:rFonts w:ascii="gobCL" w:hAnsi="gobCL"/>
          <w:sz w:val="18"/>
        </w:rPr>
        <w:t xml:space="preserve">   El medio de verificación corresponde a la Carpeta Tributaria para solicitar créditos.</w:t>
      </w:r>
    </w:p>
  </w:footnote>
  <w:footnote w:id="9">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1F1A78"/>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942F4"/>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4F7542"/>
    <w:rsid w:val="00512805"/>
    <w:rsid w:val="00522E75"/>
    <w:rsid w:val="005242BD"/>
    <w:rsid w:val="0053520D"/>
    <w:rsid w:val="00536B4A"/>
    <w:rsid w:val="005474F5"/>
    <w:rsid w:val="005551D6"/>
    <w:rsid w:val="005612DB"/>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E7F3E"/>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702FE"/>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04D0"/>
    <w:rsid w:val="009B732A"/>
    <w:rsid w:val="009D5F8D"/>
    <w:rsid w:val="009D652A"/>
    <w:rsid w:val="00A0452D"/>
    <w:rsid w:val="00A261FE"/>
    <w:rsid w:val="00A4453E"/>
    <w:rsid w:val="00A519D4"/>
    <w:rsid w:val="00A525ED"/>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07E2"/>
    <w:rsid w:val="00D82C54"/>
    <w:rsid w:val="00DA52B0"/>
    <w:rsid w:val="00DB028B"/>
    <w:rsid w:val="00DB589F"/>
    <w:rsid w:val="00DB60EA"/>
    <w:rsid w:val="00DD2D91"/>
    <w:rsid w:val="00DE609E"/>
    <w:rsid w:val="00DE6FE6"/>
    <w:rsid w:val="00DE7092"/>
    <w:rsid w:val="00DF2BD2"/>
    <w:rsid w:val="00DF53E8"/>
    <w:rsid w:val="00DF55C3"/>
    <w:rsid w:val="00E10141"/>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us.sii.cl/dii_doc/carpeta-tributaria/html/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7443-E56A-457E-8571-2E50B80A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6934</Words>
  <Characters>38141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2020-01-28T13:02:00Z</dcterms:created>
  <dcterms:modified xsi:type="dcterms:W3CDTF">2020-01-28T16:00:00Z</dcterms:modified>
</cp:coreProperties>
</file>