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44DBE493"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6E4917">
        <w:rPr>
          <w:rFonts w:ascii="Arial" w:eastAsia="Arial" w:hAnsi="Arial" w:cs="Arial"/>
          <w:b/>
        </w:rPr>
        <w:t xml:space="preserve"> TARAPACÁ</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9D2E37" w14:paraId="52413B62" w14:textId="77777777" w:rsidTr="00D05338">
        <w:trPr>
          <w:trHeight w:val="680"/>
        </w:trPr>
        <w:tc>
          <w:tcPr>
            <w:tcW w:w="5949" w:type="dxa"/>
          </w:tcPr>
          <w:p w14:paraId="4338BC72" w14:textId="7D3BF7A7" w:rsidR="009D2E37" w:rsidRPr="009D2E37" w:rsidRDefault="009D2E37" w:rsidP="004C1EE0">
            <w:pPr>
              <w:pStyle w:val="Prrafodelista"/>
              <w:numPr>
                <w:ilvl w:val="0"/>
                <w:numId w:val="1"/>
              </w:numPr>
              <w:jc w:val="both"/>
              <w:rPr>
                <w:rFonts w:ascii="gobCL" w:eastAsia="gobCL" w:hAnsi="gobCL" w:cs="gobCL"/>
                <w:color w:val="000000"/>
                <w:sz w:val="20"/>
                <w:szCs w:val="20"/>
              </w:rPr>
            </w:pPr>
            <w:r w:rsidRPr="009D2E37">
              <w:rPr>
                <w:rFonts w:ascii="gobCL" w:eastAsia="gobCL" w:hAnsi="gobCL" w:cs="gobCL"/>
                <w:color w:val="000000"/>
                <w:sz w:val="20"/>
                <w:szCs w:val="20"/>
              </w:rPr>
              <w:lastRenderedPageBreak/>
              <w:t xml:space="preserve">No ser beneficiario del Programa Kit de </w:t>
            </w:r>
            <w:proofErr w:type="spellStart"/>
            <w:r w:rsidRPr="009D2E37">
              <w:rPr>
                <w:rFonts w:ascii="gobCL" w:eastAsia="gobCL" w:hAnsi="gobCL" w:cs="gobCL"/>
                <w:color w:val="000000"/>
                <w:sz w:val="20"/>
                <w:szCs w:val="20"/>
              </w:rPr>
              <w:t>San</w:t>
            </w:r>
            <w:r w:rsidR="00ED220A">
              <w:rPr>
                <w:rFonts w:ascii="gobCL" w:eastAsia="gobCL" w:hAnsi="gobCL" w:cs="gobCL"/>
                <w:color w:val="000000"/>
                <w:sz w:val="20"/>
                <w:szCs w:val="20"/>
              </w:rPr>
              <w:t>i</w:t>
            </w:r>
            <w:r w:rsidRPr="009D2E37">
              <w:rPr>
                <w:rFonts w:ascii="gobCL" w:eastAsia="gobCL" w:hAnsi="gobCL" w:cs="gobCL"/>
                <w:color w:val="000000"/>
                <w:sz w:val="20"/>
                <w:szCs w:val="20"/>
              </w:rPr>
              <w:t>tización</w:t>
            </w:r>
            <w:proofErr w:type="spellEnd"/>
            <w:r w:rsidRPr="009D2E37">
              <w:rPr>
                <w:rFonts w:ascii="gobCL" w:eastAsia="gobCL" w:hAnsi="gobCL" w:cs="gobCL"/>
                <w:color w:val="000000"/>
                <w:sz w:val="20"/>
                <w:szCs w:val="20"/>
              </w:rPr>
              <w:t xml:space="preserve"> para Ferias Libres 2020 </w:t>
            </w:r>
          </w:p>
        </w:tc>
        <w:tc>
          <w:tcPr>
            <w:tcW w:w="3940" w:type="dxa"/>
            <w:vAlign w:val="center"/>
          </w:tcPr>
          <w:p w14:paraId="72A22A64" w14:textId="77777777" w:rsidR="009D2E37" w:rsidRDefault="00FC539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77777777" w:rsidR="004C1EE0" w:rsidRDefault="004C1EE0">
      <w:pPr>
        <w:pStyle w:val="Ttulo1"/>
        <w:spacing w:before="0" w:line="360" w:lineRule="auto"/>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09B3486B" w:rsidR="004C1EE0" w:rsidRPr="004C1EE0" w:rsidRDefault="00981E83" w:rsidP="00170679">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170679">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0891828D" w:rsidR="00302536" w:rsidRPr="00D5739A" w:rsidRDefault="00302536" w:rsidP="00170679">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170679">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bookmarkStart w:id="2" w:name="_GoBack"/>
            <w:bookmarkEnd w:id="2"/>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A1007D2" w:rsidR="00D97E5A" w:rsidRDefault="00845378" w:rsidP="00A237B6">
            <w:pPr>
              <w:jc w:val="both"/>
              <w:rPr>
                <w:rFonts w:ascii="gobCL" w:eastAsia="gobCL" w:hAnsi="gobCL" w:cs="gobCL"/>
                <w:b/>
              </w:rPr>
            </w:pPr>
            <w:r>
              <w:rPr>
                <w:rFonts w:ascii="gobCL" w:eastAsia="gobCL" w:hAnsi="gobCL" w:cs="gobCL"/>
                <w:b/>
              </w:rPr>
              <w:t>Criterio 1 (2</w:t>
            </w:r>
            <w:r w:rsidR="008F2543">
              <w:rPr>
                <w:rFonts w:ascii="gobCL" w:eastAsia="gobCL" w:hAnsi="gobCL" w:cs="gobCL"/>
                <w:b/>
              </w:rPr>
              <w:t xml:space="preserve">0%)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7777777"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 xml:space="preserve">Criterio 2 (10%)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77777777"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(20%)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tbl>
      <w:tblPr>
        <w:tblW w:w="10338" w:type="dxa"/>
        <w:tblLayout w:type="fixed"/>
        <w:tblLook w:val="0400" w:firstRow="0" w:lastRow="0" w:firstColumn="0" w:lastColumn="0" w:noHBand="0" w:noVBand="1"/>
      </w:tblPr>
      <w:tblGrid>
        <w:gridCol w:w="5377"/>
        <w:gridCol w:w="4961"/>
      </w:tblGrid>
      <w:tr w:rsidR="00794376" w:rsidRPr="00794376" w14:paraId="6D8E56A8" w14:textId="77777777" w:rsidTr="005B29A8">
        <w:trPr>
          <w:trHeight w:val="174"/>
        </w:trPr>
        <w:tc>
          <w:tcPr>
            <w:tcW w:w="10338"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7A280D2C" w14:textId="3B7EFADB" w:rsidR="00794376" w:rsidRPr="00794376" w:rsidRDefault="00794376">
            <w:pPr>
              <w:jc w:val="both"/>
              <w:rPr>
                <w:rFonts w:ascii="gobCL" w:eastAsia="gobCL" w:hAnsi="gobCL" w:cs="gobCL"/>
                <w:b/>
              </w:rPr>
            </w:pPr>
            <w:r w:rsidRPr="00794376">
              <w:rPr>
                <w:rFonts w:ascii="gobCL" w:eastAsia="gobCL" w:hAnsi="gobCL" w:cs="gobCL"/>
                <w:b/>
              </w:rPr>
              <w:t xml:space="preserve">Criterio </w:t>
            </w:r>
            <w:r>
              <w:rPr>
                <w:rFonts w:ascii="gobCL" w:eastAsia="gobCL" w:hAnsi="gobCL" w:cs="gobCL"/>
                <w:b/>
              </w:rPr>
              <w:t>6 (20</w:t>
            </w:r>
            <w:r w:rsidRPr="00794376">
              <w:rPr>
                <w:rFonts w:ascii="gobCL" w:eastAsia="gobCL" w:hAnsi="gobCL" w:cs="gobCL"/>
                <w:b/>
              </w:rPr>
              <w:t>%)</w:t>
            </w:r>
            <w:r w:rsidR="006E4917">
              <w:rPr>
                <w:rFonts w:ascii="gobCL" w:eastAsia="gobCL" w:hAnsi="gobCL" w:cs="gobCL"/>
                <w:b/>
              </w:rPr>
              <w:t>. Provincia a la que pertenecen la feria o barrio comercial</w:t>
            </w:r>
          </w:p>
        </w:tc>
      </w:tr>
      <w:tr w:rsidR="006E4917" w:rsidRPr="00794376" w14:paraId="603AF9F0" w14:textId="77777777" w:rsidTr="00170679">
        <w:trPr>
          <w:trHeight w:val="768"/>
        </w:trPr>
        <w:tc>
          <w:tcPr>
            <w:tcW w:w="5377" w:type="dxa"/>
            <w:tcBorders>
              <w:top w:val="nil"/>
              <w:left w:val="single" w:sz="4" w:space="0" w:color="000000"/>
              <w:bottom w:val="single" w:sz="4" w:space="0" w:color="000000"/>
              <w:right w:val="single" w:sz="4" w:space="0" w:color="000000"/>
            </w:tcBorders>
            <w:shd w:val="clear" w:color="auto" w:fill="auto"/>
            <w:vAlign w:val="center"/>
          </w:tcPr>
          <w:p w14:paraId="632199BD" w14:textId="088304FA" w:rsidR="006E4917" w:rsidRPr="00794376" w:rsidRDefault="006E4917">
            <w:pPr>
              <w:jc w:val="both"/>
              <w:rPr>
                <w:rFonts w:ascii="gobCL" w:eastAsia="gobCL" w:hAnsi="gobCL" w:cs="gobCL"/>
                <w:color w:val="000080"/>
                <w:sz w:val="18"/>
                <w:szCs w:val="18"/>
                <w:highlight w:val="yellow"/>
              </w:rPr>
            </w:pPr>
            <w:r w:rsidRPr="006E4917">
              <w:rPr>
                <w:rFonts w:ascii="gobCL" w:eastAsia="gobCL" w:hAnsi="gobCL" w:cs="gobCL"/>
                <w:color w:val="000080"/>
                <w:sz w:val="18"/>
                <w:szCs w:val="18"/>
              </w:rPr>
              <w:t>Los postulantes (Ferias Libres, Barrios comerciales y grupos d</w:t>
            </w:r>
            <w:r>
              <w:rPr>
                <w:rFonts w:ascii="gobCL" w:eastAsia="gobCL" w:hAnsi="gobCL" w:cs="gobCL"/>
                <w:color w:val="000080"/>
                <w:sz w:val="18"/>
                <w:szCs w:val="18"/>
              </w:rPr>
              <w:t>e empresarios/as) pertenecen</w:t>
            </w:r>
            <w:r w:rsidRPr="006E4917">
              <w:rPr>
                <w:rFonts w:ascii="gobCL" w:eastAsia="gobCL" w:hAnsi="gobCL" w:cs="gobCL"/>
                <w:color w:val="000080"/>
                <w:sz w:val="18"/>
                <w:szCs w:val="18"/>
              </w:rPr>
              <w:t xml:space="preserve"> a la Provincia del Tamarugal (comunas de: Pozo Almonte, Pica, Huara, </w:t>
            </w:r>
            <w:proofErr w:type="spellStart"/>
            <w:r w:rsidRPr="006E4917">
              <w:rPr>
                <w:rFonts w:ascii="gobCL" w:eastAsia="gobCL" w:hAnsi="gobCL" w:cs="gobCL"/>
                <w:color w:val="000080"/>
                <w:sz w:val="18"/>
                <w:szCs w:val="18"/>
              </w:rPr>
              <w:t>Camiña</w:t>
            </w:r>
            <w:proofErr w:type="spellEnd"/>
            <w:r w:rsidRPr="006E4917">
              <w:rPr>
                <w:rFonts w:ascii="gobCL" w:eastAsia="gobCL" w:hAnsi="gobCL" w:cs="gobCL"/>
                <w:color w:val="000080"/>
                <w:sz w:val="18"/>
                <w:szCs w:val="18"/>
              </w:rPr>
              <w:t xml:space="preserve"> y </w:t>
            </w:r>
            <w:proofErr w:type="spellStart"/>
            <w:r w:rsidRPr="006E4917">
              <w:rPr>
                <w:rFonts w:ascii="gobCL" w:eastAsia="gobCL" w:hAnsi="gobCL" w:cs="gobCL"/>
                <w:color w:val="000080"/>
                <w:sz w:val="18"/>
                <w:szCs w:val="18"/>
              </w:rPr>
              <w:t>Colchane</w:t>
            </w:r>
            <w:proofErr w:type="spellEnd"/>
            <w:r w:rsidRPr="006E4917">
              <w:rPr>
                <w:rFonts w:ascii="gobCL" w:eastAsia="gobCL" w:hAnsi="gobCL" w:cs="gobCL"/>
                <w:color w:val="000080"/>
                <w:sz w:val="18"/>
                <w:szCs w:val="18"/>
              </w:rPr>
              <w:t>)</w:t>
            </w:r>
          </w:p>
        </w:tc>
        <w:tc>
          <w:tcPr>
            <w:tcW w:w="4961" w:type="dxa"/>
            <w:tcBorders>
              <w:top w:val="nil"/>
              <w:left w:val="single" w:sz="4" w:space="0" w:color="000000"/>
              <w:bottom w:val="single" w:sz="4" w:space="0" w:color="000000"/>
              <w:right w:val="single" w:sz="4" w:space="0" w:color="000000"/>
            </w:tcBorders>
            <w:shd w:val="clear" w:color="auto" w:fill="auto"/>
            <w:vAlign w:val="center"/>
          </w:tcPr>
          <w:p w14:paraId="1B13C360" w14:textId="563E5B50" w:rsidR="006E4917" w:rsidRPr="00794376" w:rsidRDefault="006E4917">
            <w:pPr>
              <w:jc w:val="both"/>
              <w:rPr>
                <w:rFonts w:ascii="gobCL" w:eastAsia="gobCL" w:hAnsi="gobCL" w:cs="gobCL"/>
                <w:color w:val="000080"/>
                <w:sz w:val="18"/>
                <w:szCs w:val="18"/>
                <w:highlight w:val="yellow"/>
              </w:rPr>
            </w:pPr>
            <w:r w:rsidRPr="006E4917">
              <w:rPr>
                <w:rFonts w:ascii="gobCL" w:eastAsia="gobCL" w:hAnsi="gobCL" w:cs="gobCL"/>
                <w:color w:val="000080"/>
                <w:sz w:val="18"/>
                <w:szCs w:val="18"/>
              </w:rPr>
              <w:t>Los postulantes</w:t>
            </w:r>
            <w:r w:rsidR="00F913EB">
              <w:rPr>
                <w:rFonts w:ascii="gobCL" w:eastAsia="gobCL" w:hAnsi="gobCL" w:cs="gobCL"/>
                <w:color w:val="000080"/>
                <w:sz w:val="18"/>
                <w:szCs w:val="18"/>
              </w:rPr>
              <w:t xml:space="preserve"> </w:t>
            </w:r>
            <w:r w:rsidRPr="006E4917">
              <w:rPr>
                <w:rFonts w:ascii="gobCL" w:eastAsia="gobCL" w:hAnsi="gobCL" w:cs="gobCL"/>
                <w:color w:val="000080"/>
                <w:sz w:val="18"/>
                <w:szCs w:val="18"/>
              </w:rPr>
              <w:t>(Ferias Libres, Barrios comerciales y grupos de empresarios/as), pertenecen a la Provincia de Iquique</w:t>
            </w:r>
            <w:r w:rsidR="00F913EB">
              <w:rPr>
                <w:rFonts w:ascii="gobCL" w:eastAsia="gobCL" w:hAnsi="gobCL" w:cs="gobCL"/>
                <w:color w:val="000080"/>
                <w:sz w:val="18"/>
                <w:szCs w:val="18"/>
              </w:rPr>
              <w:t xml:space="preserve"> </w:t>
            </w:r>
            <w:r w:rsidRPr="006E4917">
              <w:rPr>
                <w:rFonts w:ascii="gobCL" w:eastAsia="gobCL" w:hAnsi="gobCL" w:cs="gobCL"/>
                <w:color w:val="000080"/>
                <w:sz w:val="18"/>
                <w:szCs w:val="18"/>
              </w:rPr>
              <w:t>(comunas de: Iquique y Alto hospicio).</w:t>
            </w:r>
          </w:p>
        </w:tc>
      </w:tr>
      <w:tr w:rsidR="006E4917" w:rsidRPr="00794376" w14:paraId="07BCA12B" w14:textId="77777777" w:rsidTr="00170679">
        <w:trPr>
          <w:trHeight w:val="147"/>
        </w:trPr>
        <w:tc>
          <w:tcPr>
            <w:tcW w:w="5377" w:type="dxa"/>
            <w:tcBorders>
              <w:top w:val="nil"/>
              <w:left w:val="nil"/>
              <w:bottom w:val="single" w:sz="4" w:space="0" w:color="000000"/>
              <w:right w:val="single" w:sz="8" w:space="0" w:color="FFFFFF"/>
            </w:tcBorders>
            <w:shd w:val="clear" w:color="auto" w:fill="000080"/>
            <w:vAlign w:val="center"/>
          </w:tcPr>
          <w:p w14:paraId="1BAFD82C" w14:textId="77777777" w:rsidR="006E4917" w:rsidRPr="00794376" w:rsidRDefault="006E4917" w:rsidP="00794376">
            <w:pPr>
              <w:jc w:val="center"/>
              <w:rPr>
                <w:rFonts w:ascii="gobCL" w:eastAsia="gobCL" w:hAnsi="gobCL" w:cs="gobCL"/>
                <w:b/>
                <w:color w:val="FFFFFF"/>
              </w:rPr>
            </w:pPr>
            <w:r w:rsidRPr="00794376">
              <w:rPr>
                <w:rFonts w:ascii="gobCL" w:eastAsia="gobCL" w:hAnsi="gobCL" w:cs="gobCL"/>
                <w:b/>
                <w:color w:val="FFFFFF"/>
              </w:rPr>
              <w:t>Nota 5</w:t>
            </w:r>
          </w:p>
        </w:tc>
        <w:tc>
          <w:tcPr>
            <w:tcW w:w="4961" w:type="dxa"/>
            <w:tcBorders>
              <w:top w:val="nil"/>
              <w:left w:val="nil"/>
              <w:bottom w:val="single" w:sz="4" w:space="0" w:color="000000"/>
              <w:right w:val="single" w:sz="4" w:space="0" w:color="000000"/>
            </w:tcBorders>
            <w:shd w:val="clear" w:color="auto" w:fill="000080"/>
            <w:vAlign w:val="center"/>
          </w:tcPr>
          <w:p w14:paraId="4404D06C" w14:textId="77777777" w:rsidR="006E4917" w:rsidRPr="00794376" w:rsidRDefault="006E4917" w:rsidP="00794376">
            <w:pPr>
              <w:jc w:val="center"/>
              <w:rPr>
                <w:rFonts w:ascii="gobCL" w:eastAsia="gobCL" w:hAnsi="gobCL" w:cs="gobCL"/>
                <w:b/>
                <w:color w:val="FFFFFF"/>
              </w:rPr>
            </w:pPr>
            <w:r w:rsidRPr="00794376">
              <w:rPr>
                <w:rFonts w:ascii="gobCL" w:eastAsia="gobCL" w:hAnsi="gobCL" w:cs="gobCL"/>
                <w:b/>
                <w:color w:val="FFFFFF"/>
              </w:rPr>
              <w:t>Nota 7</w:t>
            </w:r>
          </w:p>
        </w:tc>
      </w:tr>
    </w:tbl>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C34B" w14:textId="77777777" w:rsidR="008B3B1A" w:rsidRDefault="008B3B1A">
      <w:pPr>
        <w:spacing w:after="0" w:line="240" w:lineRule="auto"/>
      </w:pPr>
      <w:r>
        <w:separator/>
      </w:r>
    </w:p>
  </w:endnote>
  <w:endnote w:type="continuationSeparator" w:id="0">
    <w:p w14:paraId="5E5E09B9" w14:textId="77777777" w:rsidR="008B3B1A" w:rsidRDefault="008B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6F7EA8F8"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70679">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566A6" w14:textId="77777777" w:rsidR="008B3B1A" w:rsidRDefault="008B3B1A">
      <w:pPr>
        <w:spacing w:after="0" w:line="240" w:lineRule="auto"/>
      </w:pPr>
      <w:r>
        <w:separator/>
      </w:r>
    </w:p>
  </w:footnote>
  <w:footnote w:type="continuationSeparator" w:id="0">
    <w:p w14:paraId="57DD081A" w14:textId="77777777" w:rsidR="008B3B1A" w:rsidRDefault="008B3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737E6"/>
    <w:rsid w:val="000A257F"/>
    <w:rsid w:val="00163BE2"/>
    <w:rsid w:val="00170679"/>
    <w:rsid w:val="001A7686"/>
    <w:rsid w:val="002376A8"/>
    <w:rsid w:val="00282327"/>
    <w:rsid w:val="002B4037"/>
    <w:rsid w:val="002F2A9F"/>
    <w:rsid w:val="00302536"/>
    <w:rsid w:val="003C2F5C"/>
    <w:rsid w:val="003D184F"/>
    <w:rsid w:val="00455F0B"/>
    <w:rsid w:val="004632EB"/>
    <w:rsid w:val="004C1EE0"/>
    <w:rsid w:val="004C2F5E"/>
    <w:rsid w:val="00550B48"/>
    <w:rsid w:val="00616651"/>
    <w:rsid w:val="0061746C"/>
    <w:rsid w:val="006240B0"/>
    <w:rsid w:val="00630537"/>
    <w:rsid w:val="00644A17"/>
    <w:rsid w:val="006670B6"/>
    <w:rsid w:val="00675FE2"/>
    <w:rsid w:val="006C1689"/>
    <w:rsid w:val="006D75CE"/>
    <w:rsid w:val="006E4917"/>
    <w:rsid w:val="00706A51"/>
    <w:rsid w:val="00783A52"/>
    <w:rsid w:val="00794376"/>
    <w:rsid w:val="00845378"/>
    <w:rsid w:val="0087660D"/>
    <w:rsid w:val="0089203D"/>
    <w:rsid w:val="008B3B1A"/>
    <w:rsid w:val="008F2543"/>
    <w:rsid w:val="00922624"/>
    <w:rsid w:val="0096277B"/>
    <w:rsid w:val="00981E83"/>
    <w:rsid w:val="009D2E37"/>
    <w:rsid w:val="00A237B6"/>
    <w:rsid w:val="00A56698"/>
    <w:rsid w:val="00A92952"/>
    <w:rsid w:val="00AD30A5"/>
    <w:rsid w:val="00AE72E6"/>
    <w:rsid w:val="00B42E85"/>
    <w:rsid w:val="00B46567"/>
    <w:rsid w:val="00B83DC7"/>
    <w:rsid w:val="00B85382"/>
    <w:rsid w:val="00B85922"/>
    <w:rsid w:val="00BE31B4"/>
    <w:rsid w:val="00C85F27"/>
    <w:rsid w:val="00CE797A"/>
    <w:rsid w:val="00D05338"/>
    <w:rsid w:val="00D5739A"/>
    <w:rsid w:val="00D97E5A"/>
    <w:rsid w:val="00E65FA0"/>
    <w:rsid w:val="00ED220A"/>
    <w:rsid w:val="00ED628D"/>
    <w:rsid w:val="00EE2614"/>
    <w:rsid w:val="00F0396B"/>
    <w:rsid w:val="00F325BA"/>
    <w:rsid w:val="00F51948"/>
    <w:rsid w:val="00F52DAF"/>
    <w:rsid w:val="00F902F2"/>
    <w:rsid w:val="00F913EB"/>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443755-FEBA-49E7-95BD-1A6C9A1D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3274</Words>
  <Characters>18008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5</cp:revision>
  <dcterms:created xsi:type="dcterms:W3CDTF">2020-09-28T13:56:00Z</dcterms:created>
  <dcterms:modified xsi:type="dcterms:W3CDTF">2020-11-11T14:16:00Z</dcterms:modified>
</cp:coreProperties>
</file>