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1253C1AB" w:rsidR="00C05310" w:rsidRPr="007C5A3A" w:rsidRDefault="00947FE2" w:rsidP="00947FE2">
      <w:pPr>
        <w:tabs>
          <w:tab w:val="left" w:pos="8080"/>
        </w:tabs>
        <w:spacing w:after="0" w:line="480" w:lineRule="auto"/>
        <w:jc w:val="center"/>
        <w:rPr>
          <w:rFonts w:ascii="Arial" w:eastAsia="gobCL" w:hAnsi="Arial" w:cs="Arial"/>
          <w:b/>
        </w:rPr>
      </w:pPr>
      <w:r>
        <w:rPr>
          <w:rFonts w:ascii="Arial" w:eastAsia="gobCL" w:hAnsi="Arial" w:cs="Arial"/>
          <w:b/>
        </w:rPr>
        <w:t xml:space="preserve">REGIÓN </w:t>
      </w:r>
      <w:r w:rsidR="001E481D">
        <w:rPr>
          <w:rFonts w:ascii="Arial" w:eastAsia="gobCL" w:hAnsi="Arial" w:cs="Arial"/>
          <w:b/>
        </w:rPr>
        <w:t>DE O’HIGGINS</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4509F733"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E44E0B">
              <w:rPr>
                <w:noProof/>
                <w:webHidden/>
                <w:sz w:val="18"/>
              </w:rPr>
              <w:t>3</w:t>
            </w:r>
            <w:r w:rsidR="003D16DA" w:rsidRPr="003D16DA">
              <w:rPr>
                <w:noProof/>
                <w:webHidden/>
                <w:sz w:val="18"/>
              </w:rPr>
              <w:fldChar w:fldCharType="end"/>
            </w:r>
          </w:hyperlink>
        </w:p>
        <w:p w14:paraId="077D2DF3" w14:textId="05B81C1D" w:rsidR="003D16DA" w:rsidRPr="003D16DA" w:rsidRDefault="00CD3296">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E44E0B">
              <w:rPr>
                <w:noProof/>
                <w:webHidden/>
                <w:sz w:val="18"/>
              </w:rPr>
              <w:t>3</w:t>
            </w:r>
            <w:r w:rsidR="003D16DA" w:rsidRPr="003D16DA">
              <w:rPr>
                <w:noProof/>
                <w:webHidden/>
                <w:sz w:val="18"/>
              </w:rPr>
              <w:fldChar w:fldCharType="end"/>
            </w:r>
          </w:hyperlink>
        </w:p>
        <w:p w14:paraId="685881EA" w14:textId="464EFC1D" w:rsidR="003D16DA" w:rsidRPr="003D16DA" w:rsidRDefault="00CD3296">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E44E0B">
              <w:rPr>
                <w:noProof/>
                <w:webHidden/>
                <w:sz w:val="18"/>
              </w:rPr>
              <w:t>4</w:t>
            </w:r>
            <w:r w:rsidR="003D16DA" w:rsidRPr="003D16DA">
              <w:rPr>
                <w:noProof/>
                <w:webHidden/>
                <w:sz w:val="18"/>
              </w:rPr>
              <w:fldChar w:fldCharType="end"/>
            </w:r>
          </w:hyperlink>
        </w:p>
        <w:p w14:paraId="267CE884" w14:textId="086E53AE" w:rsidR="003D16DA" w:rsidRPr="003D16DA" w:rsidRDefault="00CD3296">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E44E0B">
              <w:rPr>
                <w:noProof/>
                <w:webHidden/>
                <w:sz w:val="18"/>
              </w:rPr>
              <w:t>5</w:t>
            </w:r>
            <w:r w:rsidR="003D16DA" w:rsidRPr="003D16DA">
              <w:rPr>
                <w:noProof/>
                <w:webHidden/>
                <w:sz w:val="18"/>
              </w:rPr>
              <w:fldChar w:fldCharType="end"/>
            </w:r>
          </w:hyperlink>
        </w:p>
        <w:p w14:paraId="20F0E91F" w14:textId="382B4EC0" w:rsidR="003D16DA" w:rsidRPr="003D16DA" w:rsidRDefault="00CD3296">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E44E0B">
              <w:rPr>
                <w:noProof/>
                <w:webHidden/>
                <w:sz w:val="18"/>
              </w:rPr>
              <w:t>5</w:t>
            </w:r>
            <w:r w:rsidR="003D16DA" w:rsidRPr="003D16DA">
              <w:rPr>
                <w:noProof/>
                <w:webHidden/>
                <w:sz w:val="18"/>
              </w:rPr>
              <w:fldChar w:fldCharType="end"/>
            </w:r>
          </w:hyperlink>
        </w:p>
        <w:p w14:paraId="552C0395" w14:textId="6825598C" w:rsidR="003D16DA" w:rsidRPr="003D16DA" w:rsidRDefault="00CD3296">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E44E0B">
              <w:rPr>
                <w:noProof/>
                <w:webHidden/>
                <w:sz w:val="18"/>
              </w:rPr>
              <w:t>7</w:t>
            </w:r>
            <w:r w:rsidR="003D16DA" w:rsidRPr="003D16DA">
              <w:rPr>
                <w:noProof/>
                <w:webHidden/>
                <w:sz w:val="18"/>
              </w:rPr>
              <w:fldChar w:fldCharType="end"/>
            </w:r>
          </w:hyperlink>
        </w:p>
        <w:p w14:paraId="1492433F" w14:textId="3E38E3F0" w:rsidR="003D16DA" w:rsidRPr="003D16DA" w:rsidRDefault="00CD3296">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E44E0B">
              <w:rPr>
                <w:noProof/>
                <w:webHidden/>
                <w:sz w:val="18"/>
              </w:rPr>
              <w:t>7</w:t>
            </w:r>
            <w:r w:rsidR="003D16DA" w:rsidRPr="003D16DA">
              <w:rPr>
                <w:noProof/>
                <w:webHidden/>
                <w:sz w:val="18"/>
              </w:rPr>
              <w:fldChar w:fldCharType="end"/>
            </w:r>
          </w:hyperlink>
        </w:p>
        <w:p w14:paraId="4A2A92BD" w14:textId="6FE91F0B" w:rsidR="003D16DA" w:rsidRPr="003D16DA" w:rsidRDefault="00CD3296">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E44E0B">
              <w:rPr>
                <w:noProof/>
                <w:webHidden/>
                <w:sz w:val="18"/>
              </w:rPr>
              <w:t>7</w:t>
            </w:r>
            <w:r w:rsidR="003D16DA" w:rsidRPr="003D16DA">
              <w:rPr>
                <w:noProof/>
                <w:webHidden/>
                <w:sz w:val="18"/>
              </w:rPr>
              <w:fldChar w:fldCharType="end"/>
            </w:r>
          </w:hyperlink>
        </w:p>
        <w:p w14:paraId="5E4C481B" w14:textId="34BDF4E2" w:rsidR="003D16DA" w:rsidRPr="003D16DA" w:rsidRDefault="00CD3296">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E44E0B">
              <w:rPr>
                <w:noProof/>
                <w:webHidden/>
                <w:sz w:val="18"/>
              </w:rPr>
              <w:t>8</w:t>
            </w:r>
            <w:r w:rsidR="003D16DA" w:rsidRPr="003D16DA">
              <w:rPr>
                <w:noProof/>
                <w:webHidden/>
                <w:sz w:val="18"/>
              </w:rPr>
              <w:fldChar w:fldCharType="end"/>
            </w:r>
          </w:hyperlink>
        </w:p>
        <w:p w14:paraId="2F771FC8" w14:textId="19630358" w:rsidR="003D16DA" w:rsidRPr="003D16DA" w:rsidRDefault="00CD3296">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E44E0B">
              <w:rPr>
                <w:noProof/>
                <w:webHidden/>
                <w:sz w:val="18"/>
              </w:rPr>
              <w:t>9</w:t>
            </w:r>
            <w:r w:rsidR="003D16DA" w:rsidRPr="003D16DA">
              <w:rPr>
                <w:noProof/>
                <w:webHidden/>
                <w:sz w:val="18"/>
              </w:rPr>
              <w:fldChar w:fldCharType="end"/>
            </w:r>
          </w:hyperlink>
        </w:p>
        <w:p w14:paraId="080B0BAF" w14:textId="0F2344FD" w:rsidR="003D16DA" w:rsidRPr="003D16DA" w:rsidRDefault="00CD3296">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E44E0B">
              <w:rPr>
                <w:noProof/>
                <w:webHidden/>
                <w:sz w:val="18"/>
              </w:rPr>
              <w:t>9</w:t>
            </w:r>
            <w:r w:rsidR="003D16DA" w:rsidRPr="003D16DA">
              <w:rPr>
                <w:noProof/>
                <w:webHidden/>
                <w:sz w:val="18"/>
              </w:rPr>
              <w:fldChar w:fldCharType="end"/>
            </w:r>
          </w:hyperlink>
        </w:p>
        <w:p w14:paraId="2ACBEBC0" w14:textId="26F35D2D" w:rsidR="003D16DA" w:rsidRPr="003D16DA" w:rsidRDefault="00CD3296">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E44E0B">
              <w:rPr>
                <w:noProof/>
                <w:webHidden/>
                <w:sz w:val="18"/>
              </w:rPr>
              <w:t>9</w:t>
            </w:r>
            <w:r w:rsidR="003D16DA" w:rsidRPr="003D16DA">
              <w:rPr>
                <w:noProof/>
                <w:webHidden/>
                <w:sz w:val="18"/>
              </w:rPr>
              <w:fldChar w:fldCharType="end"/>
            </w:r>
          </w:hyperlink>
        </w:p>
        <w:p w14:paraId="6C2000E9" w14:textId="78327D26" w:rsidR="003D16DA" w:rsidRPr="003D16DA" w:rsidRDefault="00CD3296">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E44E0B">
              <w:rPr>
                <w:noProof/>
                <w:webHidden/>
                <w:sz w:val="18"/>
              </w:rPr>
              <w:t>10</w:t>
            </w:r>
            <w:r w:rsidR="003D16DA" w:rsidRPr="003D16DA">
              <w:rPr>
                <w:noProof/>
                <w:webHidden/>
                <w:sz w:val="18"/>
              </w:rPr>
              <w:fldChar w:fldCharType="end"/>
            </w:r>
          </w:hyperlink>
        </w:p>
        <w:p w14:paraId="22CFD485" w14:textId="1E6AC1E9" w:rsidR="003D16DA" w:rsidRPr="003D16DA" w:rsidRDefault="00CD3296">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E44E0B">
              <w:rPr>
                <w:noProof/>
                <w:webHidden/>
                <w:sz w:val="18"/>
              </w:rPr>
              <w:t>10</w:t>
            </w:r>
            <w:r w:rsidR="003D16DA" w:rsidRPr="003D16DA">
              <w:rPr>
                <w:noProof/>
                <w:webHidden/>
                <w:sz w:val="18"/>
              </w:rPr>
              <w:fldChar w:fldCharType="end"/>
            </w:r>
          </w:hyperlink>
        </w:p>
        <w:p w14:paraId="1A18BF1F" w14:textId="3EF23C7E" w:rsidR="003D16DA" w:rsidRPr="003D16DA" w:rsidRDefault="00CD3296">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E44E0B">
              <w:rPr>
                <w:noProof/>
                <w:webHidden/>
                <w:sz w:val="18"/>
              </w:rPr>
              <w:t>10</w:t>
            </w:r>
            <w:r w:rsidR="003D16DA" w:rsidRPr="003D16DA">
              <w:rPr>
                <w:noProof/>
                <w:webHidden/>
                <w:sz w:val="18"/>
              </w:rPr>
              <w:fldChar w:fldCharType="end"/>
            </w:r>
          </w:hyperlink>
        </w:p>
        <w:p w14:paraId="4268C2B5" w14:textId="32C20579" w:rsidR="003D16DA" w:rsidRPr="003D16DA" w:rsidRDefault="00CD3296">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E44E0B">
              <w:rPr>
                <w:noProof/>
                <w:webHidden/>
                <w:sz w:val="18"/>
              </w:rPr>
              <w:t>11</w:t>
            </w:r>
            <w:r w:rsidR="003D16DA" w:rsidRPr="003D16DA">
              <w:rPr>
                <w:noProof/>
                <w:webHidden/>
                <w:sz w:val="18"/>
              </w:rPr>
              <w:fldChar w:fldCharType="end"/>
            </w:r>
          </w:hyperlink>
        </w:p>
        <w:p w14:paraId="4802674E" w14:textId="602311E3" w:rsidR="003D16DA" w:rsidRPr="003D16DA" w:rsidRDefault="00CD3296">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E44E0B">
              <w:rPr>
                <w:noProof/>
                <w:webHidden/>
                <w:sz w:val="18"/>
              </w:rPr>
              <w:t>12</w:t>
            </w:r>
            <w:r w:rsidR="003D16DA" w:rsidRPr="003D16DA">
              <w:rPr>
                <w:noProof/>
                <w:webHidden/>
                <w:sz w:val="18"/>
              </w:rPr>
              <w:fldChar w:fldCharType="end"/>
            </w:r>
          </w:hyperlink>
        </w:p>
        <w:p w14:paraId="1F41F51A" w14:textId="7E50BF32" w:rsidR="003D16DA" w:rsidRPr="003D16DA" w:rsidRDefault="00CD3296">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E44E0B">
              <w:rPr>
                <w:noProof/>
                <w:webHidden/>
                <w:sz w:val="18"/>
              </w:rPr>
              <w:t>12</w:t>
            </w:r>
            <w:r w:rsidR="003D16DA" w:rsidRPr="003D16DA">
              <w:rPr>
                <w:noProof/>
                <w:webHidden/>
                <w:sz w:val="18"/>
              </w:rPr>
              <w:fldChar w:fldCharType="end"/>
            </w:r>
          </w:hyperlink>
        </w:p>
        <w:p w14:paraId="4064B126" w14:textId="44B2C70A" w:rsidR="003D16DA" w:rsidRPr="003D16DA" w:rsidRDefault="00CD3296">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E44E0B">
              <w:rPr>
                <w:noProof/>
                <w:webHidden/>
                <w:sz w:val="18"/>
              </w:rPr>
              <w:t>14</w:t>
            </w:r>
            <w:r w:rsidR="003D16DA" w:rsidRPr="003D16DA">
              <w:rPr>
                <w:noProof/>
                <w:webHidden/>
                <w:sz w:val="18"/>
              </w:rPr>
              <w:fldChar w:fldCharType="end"/>
            </w:r>
          </w:hyperlink>
        </w:p>
        <w:p w14:paraId="71ECDC50" w14:textId="7422A6AA" w:rsidR="003D16DA" w:rsidRPr="003D16DA" w:rsidRDefault="00CD3296">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E44E0B">
              <w:rPr>
                <w:noProof/>
                <w:webHidden/>
                <w:sz w:val="18"/>
              </w:rPr>
              <w:t>14</w:t>
            </w:r>
            <w:r w:rsidR="003D16DA" w:rsidRPr="003D16DA">
              <w:rPr>
                <w:noProof/>
                <w:webHidden/>
                <w:sz w:val="18"/>
              </w:rPr>
              <w:fldChar w:fldCharType="end"/>
            </w:r>
          </w:hyperlink>
        </w:p>
        <w:p w14:paraId="26CCDD47" w14:textId="4A90C960" w:rsidR="003D16DA" w:rsidRPr="003D16DA" w:rsidRDefault="00CD3296">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E44E0B">
              <w:rPr>
                <w:noProof/>
                <w:webHidden/>
                <w:sz w:val="18"/>
              </w:rPr>
              <w:t>15</w:t>
            </w:r>
            <w:r w:rsidR="003D16DA" w:rsidRPr="003D16DA">
              <w:rPr>
                <w:noProof/>
                <w:webHidden/>
                <w:sz w:val="18"/>
              </w:rPr>
              <w:fldChar w:fldCharType="end"/>
            </w:r>
          </w:hyperlink>
        </w:p>
        <w:p w14:paraId="1C51BC25" w14:textId="52678C68" w:rsidR="003D16DA" w:rsidRPr="003D16DA" w:rsidRDefault="00CD3296">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E44E0B">
              <w:rPr>
                <w:noProof/>
                <w:webHidden/>
                <w:sz w:val="18"/>
              </w:rPr>
              <w:t>16</w:t>
            </w:r>
            <w:r w:rsidR="003D16DA" w:rsidRPr="003D16DA">
              <w:rPr>
                <w:noProof/>
                <w:webHidden/>
                <w:sz w:val="18"/>
              </w:rPr>
              <w:fldChar w:fldCharType="end"/>
            </w:r>
          </w:hyperlink>
        </w:p>
        <w:p w14:paraId="06AB98A2" w14:textId="3CFAFD16" w:rsidR="003D16DA" w:rsidRPr="003D16DA" w:rsidRDefault="00CD3296">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E44E0B">
              <w:rPr>
                <w:noProof/>
                <w:webHidden/>
                <w:sz w:val="18"/>
              </w:rPr>
              <w:t>18</w:t>
            </w:r>
            <w:r w:rsidR="003D16DA" w:rsidRPr="003D16DA">
              <w:rPr>
                <w:noProof/>
                <w:webHidden/>
                <w:sz w:val="18"/>
              </w:rPr>
              <w:fldChar w:fldCharType="end"/>
            </w:r>
          </w:hyperlink>
        </w:p>
        <w:p w14:paraId="000B3361" w14:textId="4602F752" w:rsidR="003D16DA" w:rsidRPr="003D16DA" w:rsidRDefault="00CD3296">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E44E0B">
              <w:rPr>
                <w:noProof/>
                <w:webHidden/>
                <w:sz w:val="18"/>
              </w:rPr>
              <w:t>21</w:t>
            </w:r>
            <w:r w:rsidR="003D16DA" w:rsidRPr="003D16DA">
              <w:rPr>
                <w:noProof/>
                <w:webHidden/>
                <w:sz w:val="18"/>
              </w:rPr>
              <w:fldChar w:fldCharType="end"/>
            </w:r>
          </w:hyperlink>
        </w:p>
        <w:p w14:paraId="48BED060" w14:textId="1D789712" w:rsidR="003D16DA" w:rsidRPr="003D16DA" w:rsidRDefault="00CD3296">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E44E0B">
              <w:rPr>
                <w:noProof/>
                <w:webHidden/>
                <w:sz w:val="18"/>
              </w:rPr>
              <w:t>27</w:t>
            </w:r>
            <w:r w:rsidR="003D16DA" w:rsidRPr="003D16DA">
              <w:rPr>
                <w:noProof/>
                <w:webHidden/>
                <w:sz w:val="18"/>
              </w:rPr>
              <w:fldChar w:fldCharType="end"/>
            </w:r>
          </w:hyperlink>
        </w:p>
        <w:p w14:paraId="5B4CDF4C" w14:textId="10C45C28" w:rsidR="003D16DA" w:rsidRPr="003D16DA" w:rsidRDefault="00CD3296">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E44E0B">
              <w:rPr>
                <w:noProof/>
                <w:webHidden/>
                <w:sz w:val="18"/>
              </w:rPr>
              <w:t>28</w:t>
            </w:r>
            <w:r w:rsidR="003D16DA" w:rsidRPr="003D16DA">
              <w:rPr>
                <w:noProof/>
                <w:webHidden/>
                <w:sz w:val="18"/>
              </w:rPr>
              <w:fldChar w:fldCharType="end"/>
            </w:r>
          </w:hyperlink>
        </w:p>
        <w:p w14:paraId="2F1F47B8" w14:textId="000825A0" w:rsidR="003D16DA" w:rsidRPr="003D16DA" w:rsidRDefault="00CD3296">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E44E0B">
              <w:rPr>
                <w:noProof/>
                <w:webHidden/>
                <w:sz w:val="18"/>
              </w:rPr>
              <w:t>29</w:t>
            </w:r>
            <w:r w:rsidR="003D16DA" w:rsidRPr="003D16DA">
              <w:rPr>
                <w:noProof/>
                <w:webHidden/>
                <w:sz w:val="18"/>
              </w:rPr>
              <w:fldChar w:fldCharType="end"/>
            </w:r>
          </w:hyperlink>
        </w:p>
        <w:p w14:paraId="5E0F20E7" w14:textId="0A87F1E7" w:rsidR="003D16DA" w:rsidRPr="003D16DA" w:rsidRDefault="00CD3296">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E44E0B">
              <w:rPr>
                <w:noProof/>
                <w:webHidden/>
                <w:sz w:val="18"/>
              </w:rPr>
              <w:t>29</w:t>
            </w:r>
            <w:r w:rsidR="003D16DA" w:rsidRPr="003D16DA">
              <w:rPr>
                <w:noProof/>
                <w:webHidden/>
                <w:sz w:val="18"/>
              </w:rPr>
              <w:fldChar w:fldCharType="end"/>
            </w:r>
          </w:hyperlink>
        </w:p>
        <w:p w14:paraId="056E2D91" w14:textId="72CA910D" w:rsidR="003D16DA" w:rsidRPr="003D16DA" w:rsidRDefault="00CD3296">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E44E0B">
              <w:rPr>
                <w:noProof/>
                <w:webHidden/>
                <w:sz w:val="18"/>
              </w:rPr>
              <w:t>29</w:t>
            </w:r>
            <w:r w:rsidR="003D16DA" w:rsidRPr="003D16DA">
              <w:rPr>
                <w:noProof/>
                <w:webHidden/>
                <w:sz w:val="18"/>
              </w:rPr>
              <w:fldChar w:fldCharType="end"/>
            </w:r>
          </w:hyperlink>
        </w:p>
        <w:p w14:paraId="6ED6B983" w14:textId="00590A40" w:rsidR="003D16DA" w:rsidRPr="003D16DA" w:rsidRDefault="00CD3296">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E44E0B">
              <w:rPr>
                <w:noProof/>
                <w:webHidden/>
                <w:sz w:val="18"/>
              </w:rPr>
              <w:t>30</w:t>
            </w:r>
            <w:r w:rsidR="003D16DA" w:rsidRPr="003D16DA">
              <w:rPr>
                <w:noProof/>
                <w:webHidden/>
                <w:sz w:val="18"/>
              </w:rPr>
              <w:fldChar w:fldCharType="end"/>
            </w:r>
          </w:hyperlink>
        </w:p>
        <w:p w14:paraId="3E97CC61" w14:textId="3AB63FAA" w:rsidR="003D16DA" w:rsidRPr="003D16DA" w:rsidRDefault="00CD3296">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E44E0B">
              <w:rPr>
                <w:noProof/>
                <w:webHidden/>
                <w:sz w:val="18"/>
              </w:rPr>
              <w:t>31</w:t>
            </w:r>
            <w:r w:rsidR="003D16DA" w:rsidRPr="003D16DA">
              <w:rPr>
                <w:noProof/>
                <w:webHidden/>
                <w:sz w:val="18"/>
              </w:rPr>
              <w:fldChar w:fldCharType="end"/>
            </w:r>
          </w:hyperlink>
        </w:p>
        <w:p w14:paraId="60886D64" w14:textId="4F7AD790" w:rsidR="003D16DA" w:rsidRPr="003D16DA" w:rsidRDefault="00CD3296">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E44E0B">
              <w:rPr>
                <w:noProof/>
                <w:webHidden/>
                <w:sz w:val="18"/>
              </w:rPr>
              <w:t>32</w:t>
            </w:r>
            <w:r w:rsidR="003D16DA" w:rsidRPr="003D16DA">
              <w:rPr>
                <w:noProof/>
                <w:webHidden/>
                <w:sz w:val="18"/>
              </w:rPr>
              <w:fldChar w:fldCharType="end"/>
            </w:r>
          </w:hyperlink>
        </w:p>
        <w:p w14:paraId="6CD99275" w14:textId="159D5D41" w:rsidR="003D16DA" w:rsidRPr="003D16DA" w:rsidRDefault="00CD3296">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E44E0B">
              <w:rPr>
                <w:noProof/>
                <w:webHidden/>
                <w:sz w:val="18"/>
              </w:rPr>
              <w:t>33</w:t>
            </w:r>
            <w:r w:rsidR="003D16DA" w:rsidRPr="003D16DA">
              <w:rPr>
                <w:noProof/>
                <w:webHidden/>
                <w:sz w:val="18"/>
              </w:rPr>
              <w:fldChar w:fldCharType="end"/>
            </w:r>
          </w:hyperlink>
        </w:p>
        <w:p w14:paraId="71D47961" w14:textId="5261FCF0" w:rsidR="003D16DA" w:rsidRPr="003D16DA" w:rsidRDefault="00CD3296">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E44E0B">
              <w:rPr>
                <w:noProof/>
                <w:webHidden/>
                <w:sz w:val="18"/>
              </w:rPr>
              <w:t>39</w:t>
            </w:r>
            <w:r w:rsidR="003D16DA" w:rsidRPr="003D16DA">
              <w:rPr>
                <w:noProof/>
                <w:webHidden/>
                <w:sz w:val="18"/>
              </w:rPr>
              <w:fldChar w:fldCharType="end"/>
            </w:r>
          </w:hyperlink>
        </w:p>
        <w:p w14:paraId="7F416736" w14:textId="45A51D63" w:rsidR="003D16DA" w:rsidRPr="003D16DA" w:rsidRDefault="00CD3296">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E44E0B">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CD3296"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947FE2" w:rsidRDefault="00C05310">
      <w:pPr>
        <w:spacing w:after="0" w:line="240" w:lineRule="auto"/>
        <w:jc w:val="both"/>
        <w:rPr>
          <w:rFonts w:ascii="Arial" w:hAnsi="Arial" w:cs="Arial"/>
          <w:color w:val="000000"/>
        </w:rPr>
      </w:pPr>
    </w:p>
    <w:p w14:paraId="584DE835" w14:textId="0DFAA0BA" w:rsidR="00CB7681" w:rsidRPr="00947FE2" w:rsidRDefault="001E481D">
      <w:pPr>
        <w:spacing w:after="0" w:line="240" w:lineRule="auto"/>
        <w:jc w:val="both"/>
        <w:rPr>
          <w:rFonts w:ascii="Arial" w:hAnsi="Arial" w:cs="Arial"/>
          <w:color w:val="000000"/>
          <w:highlight w:val="magenta"/>
        </w:rPr>
      </w:pPr>
      <w:r w:rsidRPr="001E481D">
        <w:rPr>
          <w:rFonts w:ascii="Arial" w:hAnsi="Arial" w:cs="Arial"/>
          <w:iCs/>
          <w:color w:val="000000"/>
        </w:rPr>
        <w:t>Para que las personas interesadas realicen consultas, Sercotec dispondrá del Agente Operador Fedefruta, ubicado en Las Lilas 580. Barrio el Tenis. Rancagua, teléfono 722764771 - 961956459. Profesional a cargo Mabel Díaz Rojas, correo electrónico mdiazfedefruta@gmail.com</w:t>
      </w:r>
      <w:r w:rsidR="00947FE2" w:rsidRPr="001E481D">
        <w:rPr>
          <w:rFonts w:ascii="Arial" w:hAnsi="Arial" w:cs="Arial"/>
          <w:color w:val="000000"/>
        </w:rPr>
        <w:t>.</w:t>
      </w:r>
      <w:r w:rsidR="00947FE2" w:rsidRPr="00947FE2">
        <w:rPr>
          <w:rFonts w:ascii="Arial" w:hAnsi="Arial" w:cs="Arial"/>
          <w:color w:val="000000"/>
        </w:rPr>
        <w:t>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8D03EB" w:rsidRDefault="008D03E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8D03EB" w:rsidRDefault="008D03EB">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8D03EB" w:rsidRDefault="008D03EB">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8D03EB" w:rsidRDefault="008D03EB">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8D03EB" w:rsidRDefault="008D03E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8D03EB" w:rsidRDefault="008D03EB">
                      <w:pPr>
                        <w:spacing w:after="0" w:line="275" w:lineRule="auto"/>
                        <w:jc w:val="both"/>
                        <w:textDirection w:val="btLr"/>
                      </w:pPr>
                      <w:r>
                        <w:rPr>
                          <w:rFonts w:ascii="gobCL" w:eastAsia="gobCL" w:hAnsi="gobCL" w:cs="gobCL"/>
                          <w:color w:val="000000"/>
                          <w:sz w:val="18"/>
                        </w:rPr>
                        <w:t xml:space="preserve">Las postulaciones deben ser individuales, y, por tanto,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aceptará como máximo una postulación por empresa.</w:t>
                      </w:r>
                    </w:p>
                    <w:p w14:paraId="29109A7D" w14:textId="3816B2D3" w:rsidR="008D03EB" w:rsidRDefault="008D03EB">
                      <w:pPr>
                        <w:spacing w:line="275" w:lineRule="auto"/>
                        <w:jc w:val="both"/>
                        <w:textDirection w:val="btLr"/>
                      </w:pPr>
                      <w:r>
                        <w:rPr>
                          <w:rFonts w:ascii="gobCL" w:eastAsia="gobCL" w:hAnsi="gobCL" w:cs="gobCL"/>
                          <w:color w:val="000000"/>
                          <w:sz w:val="18"/>
                        </w:rPr>
                        <w:t xml:space="preserve">Cada empresa podrá enviar por una única vez su documentación de admisibilidad y formulario de postulación. Una vez enviada, recibirá un correo electrónico informando la recepción exitosa por parte de </w:t>
                      </w:r>
                      <w:proofErr w:type="spellStart"/>
                      <w:r>
                        <w:rPr>
                          <w:rFonts w:ascii="gobCL" w:eastAsia="gobCL" w:hAnsi="gobCL" w:cs="gobCL"/>
                          <w:color w:val="000000"/>
                          <w:sz w:val="18"/>
                        </w:rPr>
                        <w:t>Sercotec</w:t>
                      </w:r>
                      <w:proofErr w:type="spellEnd"/>
                      <w:r>
                        <w:rPr>
                          <w:rFonts w:ascii="gobCL" w:eastAsia="gobCL" w:hAnsi="gobCL" w:cs="gobCL"/>
                          <w:color w:val="000000"/>
                          <w:sz w:val="18"/>
                        </w:rPr>
                        <w:t>. Esta confirmación de recepción exitosa no implica en ningún sentido que los documentos son los adecuados, sino que el sistema recibió lo enviado.</w:t>
                      </w:r>
                    </w:p>
                    <w:p w14:paraId="7D0381DA" w14:textId="043A9DC8" w:rsidR="008D03EB" w:rsidRDefault="008D03EB">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8D03EB" w:rsidRDefault="008D03E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8D03EB" w:rsidRDefault="008D03EB">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8D03EB" w:rsidRDefault="008D03EB">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8D03EB" w:rsidRDefault="008D03EB">
                            <w:pPr>
                              <w:spacing w:line="275" w:lineRule="auto"/>
                              <w:textDirection w:val="btLr"/>
                            </w:pPr>
                          </w:p>
                          <w:p w14:paraId="065AE902" w14:textId="77777777" w:rsidR="008D03EB" w:rsidRDefault="008D03EB">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8D03EB" w:rsidRDefault="008D03E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8D03EB" w:rsidRDefault="008D03EB">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8D03EB" w:rsidRDefault="008D03EB">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8D03EB" w:rsidRDefault="008D03EB">
                      <w:pPr>
                        <w:spacing w:line="275" w:lineRule="auto"/>
                        <w:textDirection w:val="btLr"/>
                      </w:pPr>
                    </w:p>
                    <w:p w14:paraId="065AE902" w14:textId="77777777" w:rsidR="008D03EB" w:rsidRDefault="008D03EB">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8D03EB" w:rsidRDefault="008D03EB">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8D03EB" w:rsidRDefault="008D03EB">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Se entenderá como renuncia a la postulación cuando el postulante NO participe de la evaluación de terreno en la forma y fecha informada por el Agente Operador de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8D03EB" w:rsidRPr="00167EAF" w:rsidRDefault="008D03E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8D03EB" w:rsidRDefault="008D03EB">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8D03EB" w:rsidRDefault="008D03EB">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8D03EB" w:rsidRDefault="008D03EB">
                            <w:pPr>
                              <w:spacing w:line="275" w:lineRule="auto"/>
                              <w:jc w:val="both"/>
                              <w:textDirection w:val="btLr"/>
                            </w:pPr>
                          </w:p>
                          <w:p w14:paraId="7EDB5CD4" w14:textId="77777777" w:rsidR="008D03EB" w:rsidRDefault="008D03EB">
                            <w:pPr>
                              <w:spacing w:line="275" w:lineRule="auto"/>
                              <w:textDirection w:val="btLr"/>
                            </w:pPr>
                          </w:p>
                          <w:p w14:paraId="40851DBD" w14:textId="77777777" w:rsidR="008D03EB" w:rsidRDefault="008D03EB">
                            <w:pPr>
                              <w:spacing w:line="275" w:lineRule="auto"/>
                              <w:textDirection w:val="btLr"/>
                            </w:pPr>
                          </w:p>
                          <w:p w14:paraId="4DD2A4B7" w14:textId="77777777" w:rsidR="008D03EB" w:rsidRDefault="008D03E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8D03EB" w:rsidRPr="00167EAF" w:rsidRDefault="008D03E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8D03EB" w:rsidRDefault="008D03EB">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8D03EB" w:rsidRDefault="008D03EB">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8D03EB" w:rsidRDefault="008D03EB">
                      <w:pPr>
                        <w:spacing w:line="275" w:lineRule="auto"/>
                        <w:jc w:val="both"/>
                        <w:textDirection w:val="btLr"/>
                      </w:pPr>
                    </w:p>
                    <w:p w14:paraId="7EDB5CD4" w14:textId="77777777" w:rsidR="008D03EB" w:rsidRDefault="008D03EB">
                      <w:pPr>
                        <w:spacing w:line="275" w:lineRule="auto"/>
                        <w:textDirection w:val="btLr"/>
                      </w:pPr>
                    </w:p>
                    <w:p w14:paraId="40851DBD" w14:textId="77777777" w:rsidR="008D03EB" w:rsidRDefault="008D03EB">
                      <w:pPr>
                        <w:spacing w:line="275" w:lineRule="auto"/>
                        <w:textDirection w:val="btLr"/>
                      </w:pPr>
                    </w:p>
                    <w:p w14:paraId="4DD2A4B7" w14:textId="77777777" w:rsidR="008D03EB" w:rsidRDefault="008D03EB">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8D03EB" w:rsidRDefault="008D03EB">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8D03EB" w:rsidRDefault="008D03EB">
                            <w:pPr>
                              <w:spacing w:after="0" w:line="275" w:lineRule="auto"/>
                              <w:jc w:val="both"/>
                              <w:textDirection w:val="btLr"/>
                            </w:pPr>
                          </w:p>
                          <w:p w14:paraId="54844221" w14:textId="77777777" w:rsidR="008D03EB" w:rsidRDefault="008D03EB">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8D03EB" w:rsidRDefault="008D03EB">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8D03EB" w:rsidRDefault="008D03EB">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8D03EB" w:rsidRDefault="008D03EB">
                      <w:pPr>
                        <w:spacing w:after="0" w:line="275" w:lineRule="auto"/>
                        <w:jc w:val="both"/>
                        <w:textDirection w:val="btLr"/>
                      </w:pPr>
                    </w:p>
                    <w:p w14:paraId="54844221" w14:textId="77777777" w:rsidR="008D03EB" w:rsidRDefault="008D03EB">
                      <w:pPr>
                        <w:spacing w:after="0" w:line="275" w:lineRule="auto"/>
                        <w:jc w:val="both"/>
                        <w:textDirection w:val="btLr"/>
                      </w:pP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se reserva el derecho a volver a solicitar los medios de verificación respectivos.</w:t>
                      </w:r>
                    </w:p>
                    <w:p w14:paraId="70E9D735" w14:textId="77777777" w:rsidR="008D03EB" w:rsidRDefault="008D03EB">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38D270D2"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8D03EB">
        <w:rPr>
          <w:rFonts w:ascii="Arial" w:eastAsia="gobCL" w:hAnsi="Arial" w:cs="Arial"/>
          <w:b/>
        </w:rPr>
        <w:t>DE O’HIGGINS</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8D03EB" w:rsidRDefault="008D03EB">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8D03EB" w:rsidRDefault="008D03EB">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8D03EB" w:rsidRDefault="008D03EB">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8D03EB" w:rsidRDefault="008D03EB">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8D03EB" w:rsidRDefault="008D03EB">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8D03EB" w:rsidRDefault="008D03EB">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8D03EB" w:rsidRDefault="008D03EB">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8D03EB" w:rsidRDefault="008D03EB">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8D03EB" w:rsidRDefault="008D03EB">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8D03EB" w:rsidRDefault="008D03EB">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8D03EB" w:rsidRDefault="008D03EB">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8D03EB" w:rsidRDefault="008D03EB">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8D03EB" w:rsidRDefault="008D03EB">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8D03EB" w:rsidRDefault="008D03EB">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8D03EB" w:rsidRDefault="008D03EB">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8D03EB" w:rsidRDefault="008D03EB">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8D03EB" w:rsidRDefault="008D03EB">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8D03EB" w:rsidRDefault="008D03E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8D03EB" w:rsidRDefault="008D03EB">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8D03EB" w:rsidRDefault="008D03EB"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8D03EB" w:rsidRDefault="008D03EB"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8D03EB" w:rsidRDefault="008D03EB"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8D03EB" w:rsidRDefault="008D03EB"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8D03EB" w:rsidRDefault="008D03EB"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8D03EB" w:rsidRDefault="008D03EB"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8D03EB" w:rsidRDefault="008D03EB"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8D03EB" w:rsidRDefault="008D03EB"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8D03EB" w:rsidRDefault="008D03E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8D03EB" w:rsidRDefault="008D03EB"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AFFE05B" w:rsidR="00C05310" w:rsidRPr="00711240"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B3604F">
        <w:rPr>
          <w:rFonts w:ascii="Arial" w:eastAsia="gobCL" w:hAnsi="Arial" w:cs="Arial"/>
          <w:b/>
          <w:color w:val="000000"/>
        </w:rPr>
        <w:lastRenderedPageBreak/>
        <w:t>Criterios regionales de selección (</w:t>
      </w:r>
      <w:r w:rsidR="00055C76" w:rsidRPr="00B3604F">
        <w:rPr>
          <w:rFonts w:ascii="Arial" w:eastAsia="gobCL" w:hAnsi="Arial" w:cs="Arial"/>
          <w:b/>
        </w:rPr>
        <w:t>4</w:t>
      </w:r>
      <w:r w:rsidRPr="00B3604F">
        <w:rPr>
          <w:rFonts w:ascii="Arial" w:eastAsia="gobCL" w:hAnsi="Arial" w:cs="Arial"/>
          <w:b/>
        </w:rPr>
        <w:t>0%</w:t>
      </w:r>
      <w:r w:rsidRPr="00B3604F">
        <w:rPr>
          <w:rFonts w:ascii="Arial" w:eastAsia="gobCL" w:hAnsi="Arial" w:cs="Arial"/>
          <w:b/>
          <w:color w:val="000000"/>
        </w:rPr>
        <w:t>).</w:t>
      </w:r>
    </w:p>
    <w:p w14:paraId="054EDC4D" w14:textId="46DD840B" w:rsidR="00711240" w:rsidRDefault="00711240" w:rsidP="00711240">
      <w:pPr>
        <w:pBdr>
          <w:top w:val="nil"/>
          <w:left w:val="nil"/>
          <w:bottom w:val="nil"/>
          <w:right w:val="nil"/>
          <w:between w:val="nil"/>
        </w:pBdr>
        <w:spacing w:after="0" w:line="240" w:lineRule="auto"/>
        <w:rPr>
          <w:rFonts w:ascii="Arial" w:eastAsia="gobCL" w:hAnsi="Arial" w:cs="Arial"/>
          <w:b/>
          <w:color w:val="000000"/>
        </w:rPr>
      </w:pPr>
    </w:p>
    <w:p w14:paraId="137065A4" w14:textId="77777777" w:rsidR="00711240" w:rsidRPr="00711240" w:rsidRDefault="00711240" w:rsidP="00711240">
      <w:pPr>
        <w:spacing w:after="0" w:line="240" w:lineRule="auto"/>
        <w:jc w:val="both"/>
        <w:rPr>
          <w:rFonts w:ascii="Arial" w:eastAsia="Times New Roman" w:hAnsi="Arial" w:cs="Arial"/>
          <w:sz w:val="24"/>
          <w:szCs w:val="24"/>
        </w:rPr>
      </w:pPr>
      <w:r w:rsidRPr="00711240">
        <w:rPr>
          <w:rFonts w:ascii="Arial" w:eastAsia="Times New Roman" w:hAnsi="Arial" w:cs="Arial"/>
          <w:color w:val="000000"/>
        </w:rPr>
        <w:t>Por cada empresa se evaluará con nota de 1 a 7 los siguientes aspectos:</w:t>
      </w:r>
    </w:p>
    <w:p w14:paraId="3B1F77CF" w14:textId="77777777" w:rsidR="00711240" w:rsidRPr="00711240" w:rsidRDefault="00711240" w:rsidP="00711240">
      <w:pPr>
        <w:pBdr>
          <w:top w:val="nil"/>
          <w:left w:val="nil"/>
          <w:bottom w:val="nil"/>
          <w:right w:val="nil"/>
          <w:between w:val="nil"/>
        </w:pBdr>
        <w:spacing w:after="0" w:line="240" w:lineRule="auto"/>
        <w:rPr>
          <w:rFonts w:ascii="Arial" w:eastAsia="gobCL" w:hAnsi="Arial" w:cs="Arial"/>
          <w:color w:val="000000"/>
        </w:rPr>
      </w:pPr>
    </w:p>
    <w:p w14:paraId="24DD2E81" w14:textId="77777777" w:rsidR="00C05310" w:rsidRPr="007C5A3A" w:rsidRDefault="00C05310">
      <w:pPr>
        <w:spacing w:after="0" w:line="240" w:lineRule="auto"/>
        <w:rPr>
          <w:rFonts w:ascii="Arial" w:hAnsi="Arial" w:cs="Arial"/>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23"/>
        <w:gridCol w:w="1078"/>
        <w:gridCol w:w="2230"/>
        <w:gridCol w:w="1549"/>
      </w:tblGrid>
      <w:tr w:rsidR="00B05D08" w:rsidRPr="00711240" w14:paraId="1BDDCF93" w14:textId="77777777" w:rsidTr="00711240">
        <w:trPr>
          <w:trHeight w:val="526"/>
          <w:jc w:val="center"/>
        </w:trPr>
        <w:tc>
          <w:tcPr>
            <w:tcW w:w="3823" w:type="dxa"/>
            <w:shd w:val="clear" w:color="auto" w:fill="FFFFFF"/>
            <w:tcMar>
              <w:top w:w="0" w:type="dxa"/>
              <w:left w:w="108" w:type="dxa"/>
              <w:bottom w:w="0" w:type="dxa"/>
              <w:right w:w="108" w:type="dxa"/>
            </w:tcMar>
            <w:hideMark/>
          </w:tcPr>
          <w:p w14:paraId="47D9D4B8" w14:textId="72948AFE" w:rsidR="00B05D08" w:rsidRPr="00711240" w:rsidRDefault="00B05D08" w:rsidP="008D03EB">
            <w:pPr>
              <w:jc w:val="center"/>
              <w:rPr>
                <w:rFonts w:ascii="Arial" w:hAnsi="Arial" w:cs="Arial"/>
                <w:b/>
                <w:bCs/>
                <w:sz w:val="21"/>
                <w:szCs w:val="21"/>
              </w:rPr>
            </w:pPr>
            <w:r w:rsidRPr="00711240">
              <w:rPr>
                <w:rFonts w:ascii="Arial" w:hAnsi="Arial" w:cs="Arial"/>
                <w:b/>
                <w:bCs/>
                <w:sz w:val="21"/>
                <w:szCs w:val="21"/>
              </w:rPr>
              <w:t>Criterio 1</w:t>
            </w:r>
            <w:r w:rsidR="008D03EB" w:rsidRPr="00711240">
              <w:rPr>
                <w:rFonts w:ascii="Arial" w:hAnsi="Arial" w:cs="Arial"/>
                <w:b/>
                <w:bCs/>
                <w:sz w:val="21"/>
                <w:szCs w:val="21"/>
              </w:rPr>
              <w:t>: Distribución de recursos, Capital de Trabajo.</w:t>
            </w:r>
          </w:p>
        </w:tc>
        <w:tc>
          <w:tcPr>
            <w:tcW w:w="1078" w:type="dxa"/>
            <w:shd w:val="clear" w:color="auto" w:fill="FFFFFF"/>
            <w:tcMar>
              <w:top w:w="0" w:type="dxa"/>
              <w:left w:w="108" w:type="dxa"/>
              <w:bottom w:w="0" w:type="dxa"/>
              <w:right w:w="108" w:type="dxa"/>
            </w:tcMar>
            <w:hideMark/>
          </w:tcPr>
          <w:p w14:paraId="0AC27FAC" w14:textId="77777777" w:rsidR="00B05D08" w:rsidRPr="00711240" w:rsidRDefault="00B05D08" w:rsidP="002B4266">
            <w:pPr>
              <w:jc w:val="center"/>
              <w:rPr>
                <w:rFonts w:ascii="Arial" w:hAnsi="Arial" w:cs="Arial"/>
                <w:b/>
                <w:bCs/>
                <w:sz w:val="21"/>
                <w:szCs w:val="21"/>
              </w:rPr>
            </w:pPr>
            <w:r w:rsidRPr="00711240">
              <w:rPr>
                <w:rFonts w:ascii="Arial" w:hAnsi="Arial" w:cs="Arial"/>
                <w:b/>
                <w:bCs/>
                <w:sz w:val="21"/>
                <w:szCs w:val="21"/>
              </w:rPr>
              <w:t>Nota</w:t>
            </w:r>
          </w:p>
        </w:tc>
        <w:tc>
          <w:tcPr>
            <w:tcW w:w="2230" w:type="dxa"/>
            <w:shd w:val="clear" w:color="auto" w:fill="FFFFFF"/>
            <w:tcMar>
              <w:top w:w="0" w:type="dxa"/>
              <w:left w:w="108" w:type="dxa"/>
              <w:bottom w:w="0" w:type="dxa"/>
              <w:right w:w="108" w:type="dxa"/>
            </w:tcMar>
            <w:hideMark/>
          </w:tcPr>
          <w:p w14:paraId="62A8A161" w14:textId="77777777" w:rsidR="00B05D08" w:rsidRPr="00711240" w:rsidRDefault="00B05D08" w:rsidP="002B4266">
            <w:pPr>
              <w:jc w:val="center"/>
              <w:rPr>
                <w:rFonts w:ascii="Arial" w:hAnsi="Arial" w:cs="Arial"/>
                <w:b/>
                <w:bCs/>
                <w:sz w:val="21"/>
                <w:szCs w:val="21"/>
              </w:rPr>
            </w:pPr>
            <w:r w:rsidRPr="00711240">
              <w:rPr>
                <w:rFonts w:ascii="Arial" w:hAnsi="Arial" w:cs="Arial"/>
                <w:b/>
                <w:bCs/>
                <w:sz w:val="21"/>
                <w:szCs w:val="21"/>
              </w:rPr>
              <w:t>Medio de Verificación</w:t>
            </w:r>
          </w:p>
        </w:tc>
        <w:tc>
          <w:tcPr>
            <w:tcW w:w="1549" w:type="dxa"/>
            <w:shd w:val="clear" w:color="auto" w:fill="FFFFFF"/>
            <w:tcMar>
              <w:top w:w="0" w:type="dxa"/>
              <w:left w:w="108" w:type="dxa"/>
              <w:bottom w:w="0" w:type="dxa"/>
              <w:right w:w="108" w:type="dxa"/>
            </w:tcMar>
            <w:hideMark/>
          </w:tcPr>
          <w:p w14:paraId="7A43F368" w14:textId="77777777" w:rsidR="00B05D08" w:rsidRPr="00711240" w:rsidRDefault="00B05D08" w:rsidP="002B4266">
            <w:pPr>
              <w:jc w:val="center"/>
              <w:rPr>
                <w:rFonts w:ascii="Arial" w:hAnsi="Arial" w:cs="Arial"/>
                <w:b/>
                <w:bCs/>
                <w:sz w:val="21"/>
                <w:szCs w:val="21"/>
              </w:rPr>
            </w:pPr>
            <w:r w:rsidRPr="00711240">
              <w:rPr>
                <w:rFonts w:ascii="Arial" w:hAnsi="Arial" w:cs="Arial"/>
                <w:b/>
                <w:bCs/>
                <w:sz w:val="21"/>
                <w:szCs w:val="21"/>
              </w:rPr>
              <w:t>Ponderación</w:t>
            </w:r>
          </w:p>
        </w:tc>
      </w:tr>
      <w:tr w:rsidR="008D03EB" w:rsidRPr="00711240" w14:paraId="7C07B5E4" w14:textId="77777777" w:rsidTr="00711240">
        <w:trPr>
          <w:trHeight w:val="931"/>
          <w:jc w:val="center"/>
        </w:trPr>
        <w:tc>
          <w:tcPr>
            <w:tcW w:w="3823" w:type="dxa"/>
            <w:shd w:val="clear" w:color="auto" w:fill="FFFFFF"/>
            <w:tcMar>
              <w:top w:w="0" w:type="dxa"/>
              <w:left w:w="108" w:type="dxa"/>
              <w:bottom w:w="0" w:type="dxa"/>
              <w:right w:w="108" w:type="dxa"/>
            </w:tcMar>
          </w:tcPr>
          <w:p w14:paraId="40275341" w14:textId="592E9D76" w:rsidR="008D03EB" w:rsidRPr="00711240" w:rsidRDefault="008D03EB" w:rsidP="008D03EB">
            <w:pPr>
              <w:jc w:val="both"/>
              <w:rPr>
                <w:rFonts w:ascii="Arial" w:hAnsi="Arial" w:cs="Arial"/>
                <w:bCs/>
                <w:sz w:val="20"/>
                <w:szCs w:val="21"/>
              </w:rPr>
            </w:pPr>
            <w:r w:rsidRPr="00711240">
              <w:rPr>
                <w:rFonts w:ascii="Arial" w:hAnsi="Arial" w:cs="Arial"/>
                <w:bCs/>
                <w:sz w:val="20"/>
                <w:szCs w:val="21"/>
              </w:rPr>
              <w:t>El postulante no destinará recursos del total de las inversiones incluido el aporte empresarial al Ítem Capital de Trabajo.</w:t>
            </w:r>
          </w:p>
        </w:tc>
        <w:tc>
          <w:tcPr>
            <w:tcW w:w="1078" w:type="dxa"/>
            <w:shd w:val="clear" w:color="auto" w:fill="FFFFFF"/>
            <w:tcMar>
              <w:top w:w="0" w:type="dxa"/>
              <w:left w:w="108" w:type="dxa"/>
              <w:bottom w:w="0" w:type="dxa"/>
              <w:right w:w="108" w:type="dxa"/>
            </w:tcMar>
            <w:vAlign w:val="center"/>
          </w:tcPr>
          <w:p w14:paraId="3FB1BF34" w14:textId="782CBE0A" w:rsidR="008D03EB" w:rsidRPr="00711240" w:rsidRDefault="008D03EB" w:rsidP="002B4266">
            <w:pPr>
              <w:jc w:val="center"/>
              <w:rPr>
                <w:rFonts w:ascii="Arial" w:hAnsi="Arial" w:cs="Arial"/>
                <w:bCs/>
                <w:sz w:val="21"/>
                <w:szCs w:val="21"/>
              </w:rPr>
            </w:pPr>
            <w:r w:rsidRPr="00711240">
              <w:rPr>
                <w:rFonts w:ascii="Arial" w:hAnsi="Arial" w:cs="Arial"/>
                <w:bCs/>
                <w:sz w:val="21"/>
                <w:szCs w:val="21"/>
              </w:rPr>
              <w:t>7</w:t>
            </w:r>
          </w:p>
        </w:tc>
        <w:tc>
          <w:tcPr>
            <w:tcW w:w="2230" w:type="dxa"/>
            <w:vMerge w:val="restart"/>
            <w:shd w:val="clear" w:color="auto" w:fill="FFFFFF"/>
            <w:tcMar>
              <w:top w:w="0" w:type="dxa"/>
              <w:left w:w="108" w:type="dxa"/>
              <w:bottom w:w="0" w:type="dxa"/>
              <w:right w:w="108" w:type="dxa"/>
            </w:tcMar>
          </w:tcPr>
          <w:p w14:paraId="099FB00C"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62A20914"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216E8CFA"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71F27AFA"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0475A97A"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19A5C702"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0C52FC85"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24D1A575"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78113E6B" w14:textId="77777777" w:rsidR="008D03EB" w:rsidRPr="00711240" w:rsidRDefault="008D03EB" w:rsidP="008D03EB">
            <w:pPr>
              <w:spacing w:after="0" w:line="240" w:lineRule="auto"/>
              <w:ind w:left="268" w:right="254" w:firstLine="3"/>
              <w:jc w:val="center"/>
              <w:rPr>
                <w:rFonts w:ascii="Arial" w:hAnsi="Arial" w:cs="Arial"/>
                <w:bCs/>
                <w:sz w:val="21"/>
                <w:szCs w:val="21"/>
              </w:rPr>
            </w:pPr>
          </w:p>
          <w:p w14:paraId="3590C9C1" w14:textId="3F7B4BA1" w:rsidR="008D03EB" w:rsidRPr="00711240" w:rsidRDefault="008D03EB" w:rsidP="008D03EB">
            <w:pPr>
              <w:spacing w:after="0" w:line="240" w:lineRule="auto"/>
              <w:ind w:left="268" w:right="254" w:firstLine="3"/>
              <w:jc w:val="center"/>
              <w:rPr>
                <w:rFonts w:ascii="Arial" w:hAnsi="Arial" w:cs="Arial"/>
                <w:bCs/>
                <w:sz w:val="21"/>
                <w:szCs w:val="21"/>
              </w:rPr>
            </w:pPr>
            <w:r w:rsidRPr="00711240">
              <w:rPr>
                <w:rFonts w:ascii="Arial" w:hAnsi="Arial" w:cs="Arial"/>
                <w:bCs/>
                <w:sz w:val="21"/>
                <w:szCs w:val="21"/>
              </w:rPr>
              <w:t>Formulario de postulación de Sercotec– Estructura de Financiamiento</w:t>
            </w:r>
          </w:p>
          <w:p w14:paraId="2100F885" w14:textId="77777777" w:rsidR="008D03EB" w:rsidRPr="00711240" w:rsidRDefault="008D03EB" w:rsidP="002B4266">
            <w:pPr>
              <w:jc w:val="center"/>
              <w:rPr>
                <w:rFonts w:ascii="Arial" w:hAnsi="Arial" w:cs="Arial"/>
                <w:bCs/>
                <w:sz w:val="21"/>
                <w:szCs w:val="21"/>
              </w:rPr>
            </w:pPr>
          </w:p>
        </w:tc>
        <w:tc>
          <w:tcPr>
            <w:tcW w:w="1549" w:type="dxa"/>
            <w:vMerge w:val="restart"/>
            <w:shd w:val="clear" w:color="auto" w:fill="FFFFFF"/>
            <w:tcMar>
              <w:top w:w="0" w:type="dxa"/>
              <w:left w:w="108" w:type="dxa"/>
              <w:bottom w:w="0" w:type="dxa"/>
              <w:right w:w="108" w:type="dxa"/>
            </w:tcMar>
            <w:vAlign w:val="center"/>
          </w:tcPr>
          <w:p w14:paraId="3D4ADCDC" w14:textId="09FC102B" w:rsidR="008D03EB" w:rsidRPr="00711240" w:rsidRDefault="008D03EB" w:rsidP="00B3604F">
            <w:pPr>
              <w:jc w:val="center"/>
              <w:rPr>
                <w:rFonts w:ascii="Arial" w:hAnsi="Arial" w:cs="Arial"/>
                <w:bCs/>
                <w:sz w:val="21"/>
                <w:szCs w:val="21"/>
              </w:rPr>
            </w:pPr>
            <w:r w:rsidRPr="00711240">
              <w:rPr>
                <w:rFonts w:ascii="Arial" w:hAnsi="Arial" w:cs="Arial"/>
                <w:bCs/>
                <w:sz w:val="21"/>
                <w:szCs w:val="21"/>
              </w:rPr>
              <w:t>20%</w:t>
            </w:r>
          </w:p>
        </w:tc>
      </w:tr>
      <w:tr w:rsidR="008D03EB" w:rsidRPr="00711240" w14:paraId="0931B735" w14:textId="77777777" w:rsidTr="00711240">
        <w:trPr>
          <w:trHeight w:val="931"/>
          <w:jc w:val="center"/>
        </w:trPr>
        <w:tc>
          <w:tcPr>
            <w:tcW w:w="3823" w:type="dxa"/>
            <w:shd w:val="clear" w:color="auto" w:fill="FFFFFF"/>
            <w:tcMar>
              <w:top w:w="0" w:type="dxa"/>
              <w:left w:w="108" w:type="dxa"/>
              <w:bottom w:w="0" w:type="dxa"/>
              <w:right w:w="108" w:type="dxa"/>
            </w:tcMar>
          </w:tcPr>
          <w:p w14:paraId="13A1E54F" w14:textId="210203D5" w:rsidR="008D03EB" w:rsidRPr="00711240" w:rsidRDefault="008D03EB" w:rsidP="002B4266">
            <w:pPr>
              <w:jc w:val="both"/>
              <w:rPr>
                <w:rFonts w:ascii="Arial" w:hAnsi="Arial" w:cs="Arial"/>
                <w:bCs/>
                <w:sz w:val="20"/>
                <w:szCs w:val="21"/>
              </w:rPr>
            </w:pPr>
            <w:r w:rsidRPr="00711240">
              <w:rPr>
                <w:rFonts w:ascii="Arial" w:hAnsi="Arial" w:cs="Arial"/>
                <w:bCs/>
                <w:sz w:val="20"/>
                <w:szCs w:val="21"/>
              </w:rPr>
              <w:t>El postulante destinará entre un 1% hasta un 10% del total de las inversiones incluido el aporte empresarial al Ítem Capital de Trabajo.</w:t>
            </w:r>
          </w:p>
        </w:tc>
        <w:tc>
          <w:tcPr>
            <w:tcW w:w="1078" w:type="dxa"/>
            <w:shd w:val="clear" w:color="auto" w:fill="FFFFFF"/>
            <w:tcMar>
              <w:top w:w="0" w:type="dxa"/>
              <w:left w:w="108" w:type="dxa"/>
              <w:bottom w:w="0" w:type="dxa"/>
              <w:right w:w="108" w:type="dxa"/>
            </w:tcMar>
            <w:vAlign w:val="center"/>
          </w:tcPr>
          <w:p w14:paraId="44E6B3AF" w14:textId="450732A1" w:rsidR="008D03EB" w:rsidRPr="00711240" w:rsidRDefault="008D03EB" w:rsidP="002B4266">
            <w:pPr>
              <w:jc w:val="center"/>
              <w:rPr>
                <w:rFonts w:ascii="Arial" w:hAnsi="Arial" w:cs="Arial"/>
                <w:bCs/>
                <w:sz w:val="21"/>
                <w:szCs w:val="21"/>
              </w:rPr>
            </w:pPr>
            <w:r w:rsidRPr="00711240">
              <w:rPr>
                <w:rFonts w:ascii="Arial" w:hAnsi="Arial" w:cs="Arial"/>
                <w:bCs/>
                <w:sz w:val="21"/>
                <w:szCs w:val="21"/>
              </w:rPr>
              <w:t>5</w:t>
            </w:r>
          </w:p>
        </w:tc>
        <w:tc>
          <w:tcPr>
            <w:tcW w:w="2230" w:type="dxa"/>
            <w:vMerge/>
            <w:shd w:val="clear" w:color="auto" w:fill="FFFFFF"/>
            <w:tcMar>
              <w:top w:w="0" w:type="dxa"/>
              <w:left w:w="108" w:type="dxa"/>
              <w:bottom w:w="0" w:type="dxa"/>
              <w:right w:w="108" w:type="dxa"/>
            </w:tcMar>
          </w:tcPr>
          <w:p w14:paraId="61880BF3" w14:textId="77777777" w:rsidR="008D03EB" w:rsidRPr="00711240" w:rsidRDefault="008D03EB" w:rsidP="002B4266">
            <w:pPr>
              <w:jc w:val="center"/>
              <w:rPr>
                <w:rFonts w:ascii="Arial" w:hAnsi="Arial" w:cs="Arial"/>
                <w:bCs/>
                <w:sz w:val="21"/>
                <w:szCs w:val="21"/>
              </w:rPr>
            </w:pPr>
          </w:p>
        </w:tc>
        <w:tc>
          <w:tcPr>
            <w:tcW w:w="1549" w:type="dxa"/>
            <w:vMerge/>
            <w:shd w:val="clear" w:color="auto" w:fill="FFFFFF"/>
            <w:tcMar>
              <w:top w:w="0" w:type="dxa"/>
              <w:left w:w="108" w:type="dxa"/>
              <w:bottom w:w="0" w:type="dxa"/>
              <w:right w:w="108" w:type="dxa"/>
            </w:tcMar>
          </w:tcPr>
          <w:p w14:paraId="3B3F5F24" w14:textId="77777777" w:rsidR="008D03EB" w:rsidRPr="00711240" w:rsidRDefault="008D03EB" w:rsidP="00B3604F">
            <w:pPr>
              <w:jc w:val="center"/>
              <w:rPr>
                <w:rFonts w:ascii="Arial" w:hAnsi="Arial" w:cs="Arial"/>
                <w:bCs/>
                <w:sz w:val="21"/>
                <w:szCs w:val="21"/>
              </w:rPr>
            </w:pPr>
          </w:p>
        </w:tc>
      </w:tr>
      <w:tr w:rsidR="008D03EB" w:rsidRPr="00711240" w14:paraId="705B77F9" w14:textId="77777777" w:rsidTr="00711240">
        <w:trPr>
          <w:trHeight w:val="931"/>
          <w:jc w:val="center"/>
        </w:trPr>
        <w:tc>
          <w:tcPr>
            <w:tcW w:w="3823" w:type="dxa"/>
            <w:shd w:val="clear" w:color="auto" w:fill="FFFFFF"/>
            <w:tcMar>
              <w:top w:w="0" w:type="dxa"/>
              <w:left w:w="108" w:type="dxa"/>
              <w:bottom w:w="0" w:type="dxa"/>
              <w:right w:w="108" w:type="dxa"/>
            </w:tcMar>
          </w:tcPr>
          <w:p w14:paraId="2770F85F" w14:textId="30800F72" w:rsidR="008D03EB" w:rsidRPr="00711240" w:rsidRDefault="008D03EB" w:rsidP="002B4266">
            <w:pPr>
              <w:jc w:val="both"/>
              <w:rPr>
                <w:rFonts w:ascii="Arial" w:hAnsi="Arial" w:cs="Arial"/>
                <w:bCs/>
                <w:sz w:val="20"/>
                <w:szCs w:val="21"/>
              </w:rPr>
            </w:pPr>
            <w:r w:rsidRPr="00711240">
              <w:rPr>
                <w:rFonts w:ascii="Arial" w:hAnsi="Arial" w:cs="Arial"/>
                <w:bCs/>
                <w:sz w:val="20"/>
                <w:szCs w:val="21"/>
              </w:rPr>
              <w:t>El postulante destinará entre un 11% hasta un 20% del total de las inversiones incluido el aporte empresarial al Ítem Capital de Trabajo</w:t>
            </w:r>
          </w:p>
        </w:tc>
        <w:tc>
          <w:tcPr>
            <w:tcW w:w="1078" w:type="dxa"/>
            <w:shd w:val="clear" w:color="auto" w:fill="FFFFFF"/>
            <w:tcMar>
              <w:top w:w="0" w:type="dxa"/>
              <w:left w:w="108" w:type="dxa"/>
              <w:bottom w:w="0" w:type="dxa"/>
              <w:right w:w="108" w:type="dxa"/>
            </w:tcMar>
            <w:vAlign w:val="center"/>
          </w:tcPr>
          <w:p w14:paraId="5B7F583A" w14:textId="16BB6203" w:rsidR="008D03EB" w:rsidRPr="00711240" w:rsidRDefault="008D03EB" w:rsidP="002B4266">
            <w:pPr>
              <w:jc w:val="center"/>
              <w:rPr>
                <w:rFonts w:ascii="Arial" w:hAnsi="Arial" w:cs="Arial"/>
                <w:bCs/>
                <w:sz w:val="21"/>
                <w:szCs w:val="21"/>
              </w:rPr>
            </w:pPr>
            <w:r w:rsidRPr="00711240">
              <w:rPr>
                <w:rFonts w:ascii="Arial" w:hAnsi="Arial" w:cs="Arial"/>
                <w:bCs/>
                <w:sz w:val="21"/>
                <w:szCs w:val="21"/>
              </w:rPr>
              <w:t>3</w:t>
            </w:r>
          </w:p>
        </w:tc>
        <w:tc>
          <w:tcPr>
            <w:tcW w:w="2230" w:type="dxa"/>
            <w:vMerge/>
            <w:shd w:val="clear" w:color="auto" w:fill="FFFFFF"/>
            <w:tcMar>
              <w:top w:w="0" w:type="dxa"/>
              <w:left w:w="108" w:type="dxa"/>
              <w:bottom w:w="0" w:type="dxa"/>
              <w:right w:w="108" w:type="dxa"/>
            </w:tcMar>
          </w:tcPr>
          <w:p w14:paraId="75AEB118" w14:textId="1897A849" w:rsidR="008D03EB" w:rsidRPr="00711240" w:rsidRDefault="008D03EB" w:rsidP="002B4266">
            <w:pPr>
              <w:jc w:val="center"/>
              <w:rPr>
                <w:rFonts w:ascii="Arial" w:hAnsi="Arial" w:cs="Arial"/>
                <w:bCs/>
                <w:sz w:val="21"/>
                <w:szCs w:val="21"/>
              </w:rPr>
            </w:pPr>
          </w:p>
        </w:tc>
        <w:tc>
          <w:tcPr>
            <w:tcW w:w="1549" w:type="dxa"/>
            <w:vMerge/>
            <w:shd w:val="clear" w:color="auto" w:fill="FFFFFF"/>
            <w:tcMar>
              <w:top w:w="0" w:type="dxa"/>
              <w:left w:w="108" w:type="dxa"/>
              <w:bottom w:w="0" w:type="dxa"/>
              <w:right w:w="108" w:type="dxa"/>
            </w:tcMar>
          </w:tcPr>
          <w:p w14:paraId="04454457" w14:textId="7B6D60E4" w:rsidR="008D03EB" w:rsidRPr="00711240" w:rsidRDefault="008D03EB" w:rsidP="00B3604F">
            <w:pPr>
              <w:jc w:val="center"/>
              <w:rPr>
                <w:rFonts w:ascii="Arial" w:hAnsi="Arial" w:cs="Arial"/>
                <w:bCs/>
                <w:sz w:val="21"/>
                <w:szCs w:val="21"/>
              </w:rPr>
            </w:pPr>
          </w:p>
        </w:tc>
      </w:tr>
      <w:tr w:rsidR="008D03EB" w:rsidRPr="00711240" w14:paraId="77DDFC20" w14:textId="77777777" w:rsidTr="00711240">
        <w:trPr>
          <w:trHeight w:val="931"/>
          <w:jc w:val="center"/>
        </w:trPr>
        <w:tc>
          <w:tcPr>
            <w:tcW w:w="3823" w:type="dxa"/>
            <w:shd w:val="clear" w:color="auto" w:fill="FFFFFF"/>
            <w:tcMar>
              <w:top w:w="0" w:type="dxa"/>
              <w:left w:w="108" w:type="dxa"/>
              <w:bottom w:w="0" w:type="dxa"/>
              <w:right w:w="108" w:type="dxa"/>
            </w:tcMar>
          </w:tcPr>
          <w:p w14:paraId="00167868" w14:textId="547057DF" w:rsidR="008D03EB" w:rsidRPr="00711240" w:rsidRDefault="008D03EB" w:rsidP="008D03EB">
            <w:pPr>
              <w:jc w:val="both"/>
              <w:rPr>
                <w:rFonts w:ascii="Arial" w:hAnsi="Arial" w:cs="Arial"/>
                <w:bCs/>
                <w:sz w:val="20"/>
                <w:szCs w:val="21"/>
              </w:rPr>
            </w:pPr>
            <w:r w:rsidRPr="00711240">
              <w:rPr>
                <w:rFonts w:ascii="Arial" w:hAnsi="Arial" w:cs="Arial"/>
                <w:bCs/>
                <w:sz w:val="20"/>
                <w:szCs w:val="21"/>
              </w:rPr>
              <w:t>El postulante destinará entre un 21% hasta un 40% del total de las inversiones incluido el aporte empresarial al Ítem Capital de Trabajo.</w:t>
            </w:r>
          </w:p>
        </w:tc>
        <w:tc>
          <w:tcPr>
            <w:tcW w:w="1078" w:type="dxa"/>
            <w:shd w:val="clear" w:color="auto" w:fill="FFFFFF"/>
            <w:tcMar>
              <w:top w:w="0" w:type="dxa"/>
              <w:left w:w="108" w:type="dxa"/>
              <w:bottom w:w="0" w:type="dxa"/>
              <w:right w:w="108" w:type="dxa"/>
            </w:tcMar>
            <w:vAlign w:val="center"/>
          </w:tcPr>
          <w:p w14:paraId="58106B68" w14:textId="3C44E3B1" w:rsidR="008D03EB" w:rsidRPr="00711240" w:rsidRDefault="008D03EB" w:rsidP="008D03EB">
            <w:pPr>
              <w:jc w:val="center"/>
              <w:rPr>
                <w:rFonts w:ascii="Arial" w:hAnsi="Arial" w:cs="Arial"/>
                <w:bCs/>
                <w:sz w:val="21"/>
                <w:szCs w:val="21"/>
              </w:rPr>
            </w:pPr>
            <w:r w:rsidRPr="00711240">
              <w:rPr>
                <w:rFonts w:ascii="Arial" w:hAnsi="Arial" w:cs="Arial"/>
                <w:bCs/>
                <w:sz w:val="21"/>
                <w:szCs w:val="21"/>
              </w:rPr>
              <w:t>1</w:t>
            </w:r>
          </w:p>
        </w:tc>
        <w:tc>
          <w:tcPr>
            <w:tcW w:w="2230" w:type="dxa"/>
            <w:vMerge/>
            <w:shd w:val="clear" w:color="auto" w:fill="FFFFFF"/>
            <w:tcMar>
              <w:top w:w="0" w:type="dxa"/>
              <w:left w:w="108" w:type="dxa"/>
              <w:bottom w:w="0" w:type="dxa"/>
              <w:right w:w="108" w:type="dxa"/>
            </w:tcMar>
          </w:tcPr>
          <w:p w14:paraId="08F55B5D" w14:textId="77777777" w:rsidR="008D03EB" w:rsidRPr="00711240" w:rsidRDefault="008D03EB" w:rsidP="002B4266">
            <w:pPr>
              <w:jc w:val="center"/>
              <w:rPr>
                <w:rFonts w:ascii="Arial" w:hAnsi="Arial" w:cs="Arial"/>
                <w:bCs/>
                <w:sz w:val="21"/>
                <w:szCs w:val="21"/>
              </w:rPr>
            </w:pPr>
          </w:p>
        </w:tc>
        <w:tc>
          <w:tcPr>
            <w:tcW w:w="1549" w:type="dxa"/>
            <w:vMerge/>
            <w:shd w:val="clear" w:color="auto" w:fill="FFFFFF"/>
            <w:tcMar>
              <w:top w:w="0" w:type="dxa"/>
              <w:left w:w="108" w:type="dxa"/>
              <w:bottom w:w="0" w:type="dxa"/>
              <w:right w:w="108" w:type="dxa"/>
            </w:tcMar>
          </w:tcPr>
          <w:p w14:paraId="47BEA573" w14:textId="77777777" w:rsidR="008D03EB" w:rsidRPr="00711240" w:rsidRDefault="008D03EB" w:rsidP="002B4266">
            <w:pPr>
              <w:jc w:val="center"/>
              <w:rPr>
                <w:rFonts w:ascii="Arial" w:hAnsi="Arial" w:cs="Arial"/>
                <w:b/>
                <w:bCs/>
                <w:sz w:val="21"/>
                <w:szCs w:val="21"/>
              </w:rPr>
            </w:pPr>
          </w:p>
        </w:tc>
      </w:tr>
      <w:tr w:rsidR="00B05D08" w:rsidRPr="00711240" w14:paraId="7C7028E9" w14:textId="77777777" w:rsidTr="00711240">
        <w:trPr>
          <w:jc w:val="center"/>
        </w:trPr>
        <w:tc>
          <w:tcPr>
            <w:tcW w:w="3823" w:type="dxa"/>
            <w:shd w:val="clear" w:color="auto" w:fill="FFFFFF"/>
            <w:tcMar>
              <w:top w:w="0" w:type="dxa"/>
              <w:left w:w="108" w:type="dxa"/>
              <w:bottom w:w="0" w:type="dxa"/>
              <w:right w:w="108" w:type="dxa"/>
            </w:tcMar>
            <w:vAlign w:val="center"/>
            <w:hideMark/>
          </w:tcPr>
          <w:p w14:paraId="546B7A8F" w14:textId="007F0F27" w:rsidR="00B05D08" w:rsidRPr="00711240" w:rsidRDefault="00B05D08" w:rsidP="00711240">
            <w:pPr>
              <w:jc w:val="center"/>
              <w:rPr>
                <w:rFonts w:ascii="Arial" w:hAnsi="Arial" w:cs="Arial"/>
                <w:b/>
                <w:bCs/>
                <w:sz w:val="21"/>
                <w:szCs w:val="21"/>
              </w:rPr>
            </w:pPr>
            <w:r w:rsidRPr="00711240">
              <w:rPr>
                <w:rFonts w:ascii="Arial" w:hAnsi="Arial" w:cs="Arial"/>
                <w:b/>
                <w:bCs/>
                <w:sz w:val="21"/>
                <w:szCs w:val="21"/>
              </w:rPr>
              <w:t>Criterio 2</w:t>
            </w:r>
            <w:r w:rsidR="00711240" w:rsidRPr="00711240">
              <w:rPr>
                <w:rFonts w:ascii="Arial" w:hAnsi="Arial" w:cs="Arial"/>
                <w:b/>
                <w:bCs/>
                <w:sz w:val="21"/>
                <w:szCs w:val="21"/>
              </w:rPr>
              <w:t>: Digitalización</w:t>
            </w:r>
            <w:r w:rsidR="00711240" w:rsidRPr="00711240">
              <w:rPr>
                <w:rFonts w:ascii="Arial" w:hAnsi="Arial" w:cs="Arial"/>
                <w:b/>
                <w:bCs/>
                <w:sz w:val="21"/>
                <w:szCs w:val="21"/>
              </w:rPr>
              <w:tab/>
              <w:t>de los procesos de compra y venta del almacén.</w:t>
            </w:r>
          </w:p>
        </w:tc>
        <w:tc>
          <w:tcPr>
            <w:tcW w:w="1078" w:type="dxa"/>
            <w:shd w:val="clear" w:color="auto" w:fill="FFFFFF"/>
            <w:tcMar>
              <w:top w:w="0" w:type="dxa"/>
              <w:left w:w="108" w:type="dxa"/>
              <w:bottom w:w="0" w:type="dxa"/>
              <w:right w:w="108" w:type="dxa"/>
            </w:tcMar>
            <w:vAlign w:val="center"/>
            <w:hideMark/>
          </w:tcPr>
          <w:p w14:paraId="3A499E5C" w14:textId="77777777" w:rsidR="00B05D08" w:rsidRPr="00711240" w:rsidRDefault="00B05D08" w:rsidP="002B4266">
            <w:pPr>
              <w:pStyle w:val="Prrafodelista"/>
              <w:spacing w:after="0" w:line="240" w:lineRule="auto"/>
              <w:ind w:left="0"/>
              <w:jc w:val="center"/>
              <w:rPr>
                <w:rFonts w:ascii="Arial" w:hAnsi="Arial" w:cs="Arial"/>
                <w:b/>
                <w:bCs/>
                <w:sz w:val="21"/>
                <w:szCs w:val="21"/>
              </w:rPr>
            </w:pPr>
            <w:r w:rsidRPr="00711240">
              <w:rPr>
                <w:rFonts w:ascii="Arial" w:hAnsi="Arial" w:cs="Arial"/>
                <w:b/>
                <w:bCs/>
                <w:sz w:val="21"/>
                <w:szCs w:val="21"/>
              </w:rPr>
              <w:t>Nota</w:t>
            </w:r>
          </w:p>
        </w:tc>
        <w:tc>
          <w:tcPr>
            <w:tcW w:w="2230" w:type="dxa"/>
            <w:shd w:val="clear" w:color="auto" w:fill="FFFFFF"/>
            <w:tcMar>
              <w:top w:w="0" w:type="dxa"/>
              <w:left w:w="108" w:type="dxa"/>
              <w:bottom w:w="0" w:type="dxa"/>
              <w:right w:w="108" w:type="dxa"/>
            </w:tcMar>
            <w:vAlign w:val="center"/>
            <w:hideMark/>
          </w:tcPr>
          <w:p w14:paraId="354D042B" w14:textId="77777777" w:rsidR="00B05D08" w:rsidRPr="00711240" w:rsidRDefault="00B05D08" w:rsidP="002B4266">
            <w:pPr>
              <w:pStyle w:val="Prrafodelista"/>
              <w:spacing w:after="0" w:line="240" w:lineRule="auto"/>
              <w:ind w:left="0"/>
              <w:jc w:val="center"/>
              <w:rPr>
                <w:rFonts w:ascii="Arial" w:hAnsi="Arial" w:cs="Arial"/>
                <w:b/>
                <w:bCs/>
                <w:sz w:val="21"/>
                <w:szCs w:val="21"/>
              </w:rPr>
            </w:pPr>
            <w:r w:rsidRPr="00711240">
              <w:rPr>
                <w:rFonts w:ascii="Arial" w:hAnsi="Arial" w:cs="Arial"/>
                <w:b/>
                <w:bCs/>
                <w:sz w:val="21"/>
                <w:szCs w:val="21"/>
              </w:rPr>
              <w:t>Medio de Verificación</w:t>
            </w:r>
          </w:p>
        </w:tc>
        <w:tc>
          <w:tcPr>
            <w:tcW w:w="1549" w:type="dxa"/>
            <w:shd w:val="clear" w:color="auto" w:fill="FFFFFF"/>
            <w:tcMar>
              <w:top w:w="0" w:type="dxa"/>
              <w:left w:w="108" w:type="dxa"/>
              <w:bottom w:w="0" w:type="dxa"/>
              <w:right w:w="108" w:type="dxa"/>
            </w:tcMar>
            <w:vAlign w:val="center"/>
            <w:hideMark/>
          </w:tcPr>
          <w:p w14:paraId="66A5A9CE" w14:textId="77777777" w:rsidR="00B05D08" w:rsidRPr="00711240" w:rsidRDefault="00B05D08" w:rsidP="002B4266">
            <w:pPr>
              <w:pStyle w:val="Prrafodelista"/>
              <w:spacing w:after="0" w:line="240" w:lineRule="auto"/>
              <w:ind w:left="0"/>
              <w:jc w:val="center"/>
              <w:rPr>
                <w:rFonts w:ascii="Arial" w:hAnsi="Arial" w:cs="Arial"/>
                <w:b/>
                <w:bCs/>
                <w:sz w:val="21"/>
                <w:szCs w:val="21"/>
              </w:rPr>
            </w:pPr>
            <w:r w:rsidRPr="00711240">
              <w:rPr>
                <w:rFonts w:ascii="Arial" w:hAnsi="Arial" w:cs="Arial"/>
                <w:b/>
                <w:bCs/>
                <w:sz w:val="21"/>
                <w:szCs w:val="21"/>
              </w:rPr>
              <w:t>Ponderación</w:t>
            </w:r>
          </w:p>
        </w:tc>
      </w:tr>
      <w:tr w:rsidR="00B05D08" w:rsidRPr="00711240" w14:paraId="3FAA65EC" w14:textId="77777777" w:rsidTr="00711240">
        <w:trPr>
          <w:trHeight w:val="715"/>
          <w:jc w:val="center"/>
        </w:trPr>
        <w:tc>
          <w:tcPr>
            <w:tcW w:w="3823" w:type="dxa"/>
            <w:shd w:val="clear" w:color="auto" w:fill="FFFFFF"/>
            <w:tcMar>
              <w:top w:w="0" w:type="dxa"/>
              <w:left w:w="108" w:type="dxa"/>
              <w:bottom w:w="0" w:type="dxa"/>
              <w:right w:w="108" w:type="dxa"/>
            </w:tcMar>
          </w:tcPr>
          <w:p w14:paraId="59BCF7E4" w14:textId="15E5114B" w:rsidR="00B05D08" w:rsidRPr="00711240" w:rsidRDefault="008D03EB" w:rsidP="008D03EB">
            <w:pPr>
              <w:jc w:val="both"/>
              <w:rPr>
                <w:rFonts w:ascii="Arial" w:hAnsi="Arial" w:cs="Arial"/>
                <w:sz w:val="20"/>
                <w:szCs w:val="21"/>
              </w:rPr>
            </w:pPr>
            <w:r w:rsidRPr="00711240">
              <w:rPr>
                <w:rFonts w:ascii="Arial" w:hAnsi="Arial" w:cs="Arial"/>
                <w:sz w:val="20"/>
                <w:szCs w:val="21"/>
              </w:rPr>
              <w:t>El postulante se encuentra actualmente funcionando con a lo menos 2 o más acciones de digitalización para los procesos de compra- venta. Tales como software y hardware para terminal punto de venta (sistema informático o electrónico computarizado), medio de pago electrónico, boleta electrónica.</w:t>
            </w:r>
          </w:p>
        </w:tc>
        <w:tc>
          <w:tcPr>
            <w:tcW w:w="1078" w:type="dxa"/>
            <w:shd w:val="clear" w:color="auto" w:fill="FFFFFF"/>
            <w:tcMar>
              <w:top w:w="0" w:type="dxa"/>
              <w:left w:w="108" w:type="dxa"/>
              <w:bottom w:w="0" w:type="dxa"/>
              <w:right w:w="108" w:type="dxa"/>
            </w:tcMar>
            <w:vAlign w:val="center"/>
          </w:tcPr>
          <w:p w14:paraId="417ECF8D" w14:textId="06A64A78" w:rsidR="00B05D08" w:rsidRPr="00711240" w:rsidRDefault="00B3604F" w:rsidP="002B4266">
            <w:pPr>
              <w:jc w:val="center"/>
              <w:rPr>
                <w:rFonts w:ascii="Arial" w:hAnsi="Arial" w:cs="Arial"/>
                <w:sz w:val="21"/>
                <w:szCs w:val="21"/>
              </w:rPr>
            </w:pPr>
            <w:r w:rsidRPr="00711240">
              <w:rPr>
                <w:rFonts w:ascii="Arial" w:hAnsi="Arial" w:cs="Arial"/>
                <w:sz w:val="21"/>
                <w:szCs w:val="21"/>
              </w:rPr>
              <w:t>7</w:t>
            </w:r>
          </w:p>
          <w:p w14:paraId="38ED3960" w14:textId="77777777" w:rsidR="00B05D08" w:rsidRPr="00711240" w:rsidRDefault="00B05D08" w:rsidP="002B4266">
            <w:pPr>
              <w:jc w:val="center"/>
              <w:rPr>
                <w:rFonts w:ascii="Arial" w:hAnsi="Arial" w:cs="Arial"/>
                <w:sz w:val="21"/>
                <w:szCs w:val="21"/>
              </w:rPr>
            </w:pPr>
          </w:p>
          <w:p w14:paraId="7FBEF9F4" w14:textId="62D6E44D" w:rsidR="00B05D08" w:rsidRPr="00711240" w:rsidRDefault="00B05D08" w:rsidP="002B4266">
            <w:pPr>
              <w:jc w:val="center"/>
              <w:rPr>
                <w:rFonts w:ascii="Arial" w:hAnsi="Arial" w:cs="Arial"/>
                <w:b/>
                <w:sz w:val="21"/>
                <w:szCs w:val="21"/>
              </w:rPr>
            </w:pPr>
          </w:p>
        </w:tc>
        <w:tc>
          <w:tcPr>
            <w:tcW w:w="2230" w:type="dxa"/>
            <w:vMerge w:val="restart"/>
            <w:shd w:val="clear" w:color="auto" w:fill="FFFFFF"/>
            <w:tcMar>
              <w:top w:w="0" w:type="dxa"/>
              <w:left w:w="108" w:type="dxa"/>
              <w:bottom w:w="0" w:type="dxa"/>
              <w:right w:w="108" w:type="dxa"/>
            </w:tcMar>
          </w:tcPr>
          <w:p w14:paraId="44ECA656" w14:textId="5F46725A" w:rsidR="00B3604F" w:rsidRPr="00711240" w:rsidRDefault="00B3604F" w:rsidP="002B4266">
            <w:pPr>
              <w:jc w:val="both"/>
              <w:rPr>
                <w:rFonts w:ascii="Arial" w:hAnsi="Arial" w:cs="Arial"/>
                <w:sz w:val="21"/>
                <w:szCs w:val="21"/>
              </w:rPr>
            </w:pPr>
          </w:p>
          <w:p w14:paraId="3033FA55" w14:textId="77777777" w:rsidR="00B3604F" w:rsidRPr="00711240" w:rsidRDefault="00B3604F" w:rsidP="00B3604F">
            <w:pPr>
              <w:jc w:val="center"/>
              <w:rPr>
                <w:rFonts w:ascii="Arial" w:hAnsi="Arial" w:cs="Arial"/>
                <w:sz w:val="21"/>
                <w:szCs w:val="21"/>
              </w:rPr>
            </w:pPr>
          </w:p>
          <w:p w14:paraId="7CFD2749" w14:textId="77777777" w:rsidR="00B05D08" w:rsidRPr="00711240" w:rsidRDefault="00B05D08" w:rsidP="00711240">
            <w:pPr>
              <w:rPr>
                <w:rFonts w:ascii="Arial" w:hAnsi="Arial" w:cs="Arial"/>
                <w:sz w:val="21"/>
                <w:szCs w:val="21"/>
              </w:rPr>
            </w:pPr>
          </w:p>
          <w:p w14:paraId="23F7669D" w14:textId="77777777" w:rsidR="00711240" w:rsidRPr="00711240" w:rsidRDefault="00711240" w:rsidP="00711240">
            <w:pPr>
              <w:rPr>
                <w:rFonts w:ascii="Arial" w:hAnsi="Arial" w:cs="Arial"/>
                <w:sz w:val="21"/>
                <w:szCs w:val="21"/>
              </w:rPr>
            </w:pPr>
          </w:p>
          <w:p w14:paraId="2C9DC2C9" w14:textId="53511E8E" w:rsidR="00711240" w:rsidRPr="00711240" w:rsidRDefault="00711240" w:rsidP="00711240">
            <w:pPr>
              <w:jc w:val="center"/>
              <w:rPr>
                <w:rFonts w:ascii="Arial" w:hAnsi="Arial" w:cs="Arial"/>
                <w:sz w:val="21"/>
                <w:szCs w:val="21"/>
              </w:rPr>
            </w:pPr>
            <w:r w:rsidRPr="00711240">
              <w:rPr>
                <w:rFonts w:ascii="Arial" w:hAnsi="Arial" w:cs="Arial"/>
                <w:sz w:val="21"/>
                <w:szCs w:val="21"/>
              </w:rPr>
              <w:t>Evaluació</w:t>
            </w:r>
            <w:bookmarkStart w:id="51" w:name="_GoBack"/>
            <w:bookmarkEnd w:id="51"/>
            <w:r w:rsidRPr="00711240">
              <w:rPr>
                <w:rFonts w:ascii="Arial" w:hAnsi="Arial" w:cs="Arial"/>
                <w:sz w:val="21"/>
                <w:szCs w:val="21"/>
              </w:rPr>
              <w:t>n en Terreno</w:t>
            </w:r>
          </w:p>
        </w:tc>
        <w:tc>
          <w:tcPr>
            <w:tcW w:w="1549" w:type="dxa"/>
            <w:vMerge w:val="restart"/>
            <w:shd w:val="clear" w:color="auto" w:fill="FFFFFF"/>
            <w:tcMar>
              <w:top w:w="0" w:type="dxa"/>
              <w:left w:w="108" w:type="dxa"/>
              <w:bottom w:w="0" w:type="dxa"/>
              <w:right w:w="108" w:type="dxa"/>
            </w:tcMar>
            <w:vAlign w:val="center"/>
          </w:tcPr>
          <w:p w14:paraId="5B113EFD" w14:textId="48837D44" w:rsidR="00B05D08" w:rsidRPr="00711240" w:rsidRDefault="00B3604F" w:rsidP="002B4266">
            <w:pPr>
              <w:jc w:val="center"/>
              <w:rPr>
                <w:rFonts w:ascii="Arial" w:hAnsi="Arial" w:cs="Arial"/>
                <w:sz w:val="21"/>
                <w:szCs w:val="21"/>
              </w:rPr>
            </w:pPr>
            <w:r w:rsidRPr="00711240">
              <w:rPr>
                <w:rFonts w:ascii="Arial" w:hAnsi="Arial" w:cs="Arial"/>
                <w:sz w:val="21"/>
                <w:szCs w:val="21"/>
              </w:rPr>
              <w:t>20%</w:t>
            </w:r>
          </w:p>
        </w:tc>
      </w:tr>
      <w:tr w:rsidR="00B3604F" w:rsidRPr="00711240" w14:paraId="1A020990" w14:textId="77777777" w:rsidTr="00711240">
        <w:trPr>
          <w:trHeight w:val="715"/>
          <w:jc w:val="center"/>
        </w:trPr>
        <w:tc>
          <w:tcPr>
            <w:tcW w:w="3823" w:type="dxa"/>
            <w:shd w:val="clear" w:color="auto" w:fill="FFFFFF"/>
            <w:tcMar>
              <w:top w:w="0" w:type="dxa"/>
              <w:left w:w="108" w:type="dxa"/>
              <w:bottom w:w="0" w:type="dxa"/>
              <w:right w:w="108" w:type="dxa"/>
            </w:tcMar>
          </w:tcPr>
          <w:p w14:paraId="45E8661F" w14:textId="7972E96A" w:rsidR="00B3604F" w:rsidRPr="00711240" w:rsidRDefault="008D03EB" w:rsidP="008D03EB">
            <w:pPr>
              <w:jc w:val="both"/>
              <w:rPr>
                <w:rFonts w:ascii="Arial" w:hAnsi="Arial" w:cs="Arial"/>
                <w:sz w:val="20"/>
                <w:szCs w:val="21"/>
              </w:rPr>
            </w:pPr>
            <w:r w:rsidRPr="00711240">
              <w:rPr>
                <w:rFonts w:ascii="Arial" w:hAnsi="Arial" w:cs="Arial"/>
                <w:sz w:val="20"/>
                <w:szCs w:val="21"/>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1078" w:type="dxa"/>
            <w:shd w:val="clear" w:color="auto" w:fill="FFFFFF"/>
            <w:tcMar>
              <w:top w:w="0" w:type="dxa"/>
              <w:left w:w="108" w:type="dxa"/>
              <w:bottom w:w="0" w:type="dxa"/>
              <w:right w:w="108" w:type="dxa"/>
            </w:tcMar>
            <w:vAlign w:val="center"/>
          </w:tcPr>
          <w:p w14:paraId="7FA29305" w14:textId="5A074782" w:rsidR="00B3604F" w:rsidRPr="00711240" w:rsidRDefault="00E44E0B" w:rsidP="002B4266">
            <w:pPr>
              <w:jc w:val="center"/>
              <w:rPr>
                <w:rFonts w:ascii="Arial" w:hAnsi="Arial" w:cs="Arial"/>
                <w:sz w:val="21"/>
                <w:szCs w:val="21"/>
              </w:rPr>
            </w:pPr>
            <w:r>
              <w:rPr>
                <w:rFonts w:ascii="Arial" w:hAnsi="Arial" w:cs="Arial"/>
                <w:sz w:val="21"/>
                <w:szCs w:val="21"/>
              </w:rPr>
              <w:t>3</w:t>
            </w:r>
          </w:p>
        </w:tc>
        <w:tc>
          <w:tcPr>
            <w:tcW w:w="2230" w:type="dxa"/>
            <w:vMerge/>
            <w:shd w:val="clear" w:color="auto" w:fill="FFFFFF"/>
            <w:tcMar>
              <w:top w:w="0" w:type="dxa"/>
              <w:left w:w="108" w:type="dxa"/>
              <w:bottom w:w="0" w:type="dxa"/>
              <w:right w:w="108" w:type="dxa"/>
            </w:tcMar>
          </w:tcPr>
          <w:p w14:paraId="1AEF1CE8" w14:textId="77777777" w:rsidR="00B3604F" w:rsidRPr="00711240" w:rsidRDefault="00B3604F" w:rsidP="002B4266">
            <w:pPr>
              <w:jc w:val="both"/>
              <w:rPr>
                <w:rFonts w:ascii="Arial" w:hAnsi="Arial" w:cs="Arial"/>
                <w:sz w:val="21"/>
                <w:szCs w:val="21"/>
              </w:rPr>
            </w:pPr>
          </w:p>
        </w:tc>
        <w:tc>
          <w:tcPr>
            <w:tcW w:w="1549" w:type="dxa"/>
            <w:vMerge/>
            <w:shd w:val="clear" w:color="auto" w:fill="FFFFFF"/>
            <w:tcMar>
              <w:top w:w="0" w:type="dxa"/>
              <w:left w:w="108" w:type="dxa"/>
              <w:bottom w:w="0" w:type="dxa"/>
              <w:right w:w="108" w:type="dxa"/>
            </w:tcMar>
            <w:vAlign w:val="center"/>
          </w:tcPr>
          <w:p w14:paraId="6234ADF2" w14:textId="77777777" w:rsidR="00B3604F" w:rsidRPr="00711240" w:rsidRDefault="00B3604F" w:rsidP="002B4266">
            <w:pPr>
              <w:jc w:val="center"/>
              <w:rPr>
                <w:rFonts w:ascii="Arial" w:hAnsi="Arial" w:cs="Arial"/>
                <w:b/>
                <w:sz w:val="21"/>
                <w:szCs w:val="21"/>
              </w:rPr>
            </w:pPr>
          </w:p>
        </w:tc>
      </w:tr>
    </w:tbl>
    <w:p w14:paraId="64CAAF8A" w14:textId="2474E1C8" w:rsidR="00B3604F" w:rsidRDefault="00B3604F" w:rsidP="00B3604F">
      <w:pPr>
        <w:spacing w:after="0" w:line="240" w:lineRule="auto"/>
        <w:rPr>
          <w:rFonts w:ascii="Arial" w:eastAsia="gobCL" w:hAnsi="Arial" w:cs="Arial"/>
          <w:b/>
        </w:rPr>
      </w:pPr>
      <w:bookmarkStart w:id="52" w:name="_2m3ekkxa0uxz" w:colFirst="0" w:colLast="0"/>
      <w:bookmarkEnd w:id="52"/>
    </w:p>
    <w:p w14:paraId="438EEC9C" w14:textId="77777777" w:rsidR="00B3604F" w:rsidRDefault="00B3604F" w:rsidP="00B3604F">
      <w:pPr>
        <w:spacing w:after="0" w:line="240" w:lineRule="auto"/>
        <w:jc w:val="center"/>
        <w:rPr>
          <w:rFonts w:ascii="Arial" w:eastAsia="gobCL" w:hAnsi="Arial" w:cs="Arial"/>
          <w:b/>
        </w:rPr>
      </w:pPr>
    </w:p>
    <w:p w14:paraId="43B84740" w14:textId="50B825CC" w:rsidR="00C05310" w:rsidRPr="007C5A3A" w:rsidRDefault="008D3FED" w:rsidP="00B3604F">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DCB4" w14:textId="77777777" w:rsidR="00CD3296" w:rsidRDefault="00CD3296">
      <w:pPr>
        <w:spacing w:after="0" w:line="240" w:lineRule="auto"/>
      </w:pPr>
      <w:r>
        <w:separator/>
      </w:r>
    </w:p>
  </w:endnote>
  <w:endnote w:type="continuationSeparator" w:id="0">
    <w:p w14:paraId="2C931BA0" w14:textId="77777777" w:rsidR="00CD3296" w:rsidRDefault="00C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AA0F510" w:rsidR="008D03EB" w:rsidRDefault="008D03EB">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E44E0B">
      <w:rPr>
        <w:rFonts w:ascii="gobCL" w:eastAsia="gobCL" w:hAnsi="gobCL" w:cs="gobCL"/>
        <w:noProof/>
        <w:color w:val="000000"/>
        <w:sz w:val="20"/>
        <w:szCs w:val="20"/>
      </w:rPr>
      <w:t>44</w:t>
    </w:r>
    <w:r>
      <w:rPr>
        <w:rFonts w:ascii="gobCL" w:eastAsia="gobCL" w:hAnsi="gobCL" w:cs="gobCL"/>
        <w:color w:val="000000"/>
        <w:sz w:val="20"/>
        <w:szCs w:val="20"/>
      </w:rPr>
      <w:fldChar w:fldCharType="end"/>
    </w:r>
  </w:p>
  <w:p w14:paraId="44952646" w14:textId="77777777" w:rsidR="008D03EB" w:rsidRDefault="008D03E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8D03EB" w:rsidRDefault="008D03E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6AFF" w14:textId="77777777" w:rsidR="00CD3296" w:rsidRDefault="00CD3296">
      <w:pPr>
        <w:spacing w:after="0" w:line="240" w:lineRule="auto"/>
      </w:pPr>
      <w:r>
        <w:separator/>
      </w:r>
    </w:p>
  </w:footnote>
  <w:footnote w:type="continuationSeparator" w:id="0">
    <w:p w14:paraId="2C61825E" w14:textId="77777777" w:rsidR="00CD3296" w:rsidRDefault="00CD3296">
      <w:pPr>
        <w:spacing w:after="0" w:line="240" w:lineRule="auto"/>
      </w:pPr>
      <w:r>
        <w:continuationSeparator/>
      </w:r>
    </w:p>
  </w:footnote>
  <w:footnote w:id="1">
    <w:p w14:paraId="5F3F97F9" w14:textId="19957CCE" w:rsidR="008D03EB" w:rsidRDefault="008D03EB">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8D03EB" w:rsidRDefault="008D03EB">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8D03EB" w:rsidRDefault="008D03E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8D03EB" w:rsidRDefault="008D03EB">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8D03EB" w:rsidRDefault="008D03E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8D03EB" w:rsidRDefault="008D03E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8D03EB" w:rsidRDefault="008D03EB"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8D03EB" w:rsidRDefault="008D03E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8D03EB" w:rsidRDefault="008D03EB">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8D03EB" w:rsidRDefault="008D03EB"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8D03EB" w:rsidRDefault="008D03E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8D03EB" w:rsidRDefault="008D03E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8D03EB" w:rsidRDefault="008D03EB">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8D03EB" w:rsidRDefault="008D03E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8D03EB" w:rsidRDefault="008D03EB">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E481D"/>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203"/>
    <w:rsid w:val="002D09EC"/>
    <w:rsid w:val="002D4279"/>
    <w:rsid w:val="002F751E"/>
    <w:rsid w:val="0030658A"/>
    <w:rsid w:val="003073EF"/>
    <w:rsid w:val="003333D3"/>
    <w:rsid w:val="00333B81"/>
    <w:rsid w:val="00334A8F"/>
    <w:rsid w:val="003452B8"/>
    <w:rsid w:val="00351F38"/>
    <w:rsid w:val="00355468"/>
    <w:rsid w:val="00374A1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0D09"/>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442E4"/>
    <w:rsid w:val="00651A29"/>
    <w:rsid w:val="00653BE2"/>
    <w:rsid w:val="00670328"/>
    <w:rsid w:val="006A1901"/>
    <w:rsid w:val="006C6DFB"/>
    <w:rsid w:val="006D0D5A"/>
    <w:rsid w:val="00702956"/>
    <w:rsid w:val="00710B48"/>
    <w:rsid w:val="00711240"/>
    <w:rsid w:val="00712710"/>
    <w:rsid w:val="00715A3A"/>
    <w:rsid w:val="007221FF"/>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03EB"/>
    <w:rsid w:val="008D3FED"/>
    <w:rsid w:val="008F3812"/>
    <w:rsid w:val="00900C34"/>
    <w:rsid w:val="009239C6"/>
    <w:rsid w:val="009363A3"/>
    <w:rsid w:val="00947FE2"/>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1244"/>
    <w:rsid w:val="00A12589"/>
    <w:rsid w:val="00A25129"/>
    <w:rsid w:val="00A31BD2"/>
    <w:rsid w:val="00A331C1"/>
    <w:rsid w:val="00A66340"/>
    <w:rsid w:val="00A678F7"/>
    <w:rsid w:val="00A70772"/>
    <w:rsid w:val="00A77E17"/>
    <w:rsid w:val="00A84D22"/>
    <w:rsid w:val="00AA7AB9"/>
    <w:rsid w:val="00AC2284"/>
    <w:rsid w:val="00AC4EEB"/>
    <w:rsid w:val="00AF0452"/>
    <w:rsid w:val="00AF6F9F"/>
    <w:rsid w:val="00B00866"/>
    <w:rsid w:val="00B01268"/>
    <w:rsid w:val="00B02004"/>
    <w:rsid w:val="00B05D08"/>
    <w:rsid w:val="00B16424"/>
    <w:rsid w:val="00B3604F"/>
    <w:rsid w:val="00B3782B"/>
    <w:rsid w:val="00B41008"/>
    <w:rsid w:val="00B45273"/>
    <w:rsid w:val="00B53A6C"/>
    <w:rsid w:val="00B6380C"/>
    <w:rsid w:val="00B71680"/>
    <w:rsid w:val="00B81910"/>
    <w:rsid w:val="00B8749B"/>
    <w:rsid w:val="00B875BB"/>
    <w:rsid w:val="00B933B8"/>
    <w:rsid w:val="00B97D1B"/>
    <w:rsid w:val="00BA16B2"/>
    <w:rsid w:val="00BC3BAA"/>
    <w:rsid w:val="00BC4FBE"/>
    <w:rsid w:val="00BC6D63"/>
    <w:rsid w:val="00BE1204"/>
    <w:rsid w:val="00BE6CCE"/>
    <w:rsid w:val="00C05310"/>
    <w:rsid w:val="00C136D7"/>
    <w:rsid w:val="00C238B2"/>
    <w:rsid w:val="00C260FC"/>
    <w:rsid w:val="00C30F81"/>
    <w:rsid w:val="00C44C0B"/>
    <w:rsid w:val="00C622E8"/>
    <w:rsid w:val="00C72FBC"/>
    <w:rsid w:val="00C757E6"/>
    <w:rsid w:val="00C773E1"/>
    <w:rsid w:val="00C82C9C"/>
    <w:rsid w:val="00C919B7"/>
    <w:rsid w:val="00CA751D"/>
    <w:rsid w:val="00CB3EC2"/>
    <w:rsid w:val="00CB58E2"/>
    <w:rsid w:val="00CB7681"/>
    <w:rsid w:val="00CD3296"/>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44E0B"/>
    <w:rsid w:val="00E5609D"/>
    <w:rsid w:val="00E628F2"/>
    <w:rsid w:val="00E76A63"/>
    <w:rsid w:val="00E803E7"/>
    <w:rsid w:val="00EA4206"/>
    <w:rsid w:val="00EA610C"/>
    <w:rsid w:val="00EB09DB"/>
    <w:rsid w:val="00EB2EB7"/>
    <w:rsid w:val="00EB44F8"/>
    <w:rsid w:val="00EC3139"/>
    <w:rsid w:val="00ED3747"/>
    <w:rsid w:val="00F0205F"/>
    <w:rsid w:val="00F02546"/>
    <w:rsid w:val="00F06C36"/>
    <w:rsid w:val="00F07C70"/>
    <w:rsid w:val="00F15899"/>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character" w:customStyle="1" w:styleId="apple-tab-span">
    <w:name w:val="apple-tab-span"/>
    <w:basedOn w:val="Fuentedeprrafopredeter"/>
    <w:rsid w:val="0071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366">
      <w:bodyDiv w:val="1"/>
      <w:marLeft w:val="0"/>
      <w:marRight w:val="0"/>
      <w:marTop w:val="0"/>
      <w:marBottom w:val="0"/>
      <w:divBdr>
        <w:top w:val="none" w:sz="0" w:space="0" w:color="auto"/>
        <w:left w:val="none" w:sz="0" w:space="0" w:color="auto"/>
        <w:bottom w:val="none" w:sz="0" w:space="0" w:color="auto"/>
        <w:right w:val="none" w:sz="0" w:space="0" w:color="auto"/>
      </w:divBdr>
    </w:div>
    <w:div w:id="403527951">
      <w:bodyDiv w:val="1"/>
      <w:marLeft w:val="0"/>
      <w:marRight w:val="0"/>
      <w:marTop w:val="0"/>
      <w:marBottom w:val="0"/>
      <w:divBdr>
        <w:top w:val="none" w:sz="0" w:space="0" w:color="auto"/>
        <w:left w:val="none" w:sz="0" w:space="0" w:color="auto"/>
        <w:bottom w:val="none" w:sz="0" w:space="0" w:color="auto"/>
        <w:right w:val="none" w:sz="0" w:space="0" w:color="auto"/>
      </w:divBdr>
    </w:div>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181773124">
      <w:bodyDiv w:val="1"/>
      <w:marLeft w:val="0"/>
      <w:marRight w:val="0"/>
      <w:marTop w:val="0"/>
      <w:marBottom w:val="0"/>
      <w:divBdr>
        <w:top w:val="none" w:sz="0" w:space="0" w:color="auto"/>
        <w:left w:val="none" w:sz="0" w:space="0" w:color="auto"/>
        <w:bottom w:val="none" w:sz="0" w:space="0" w:color="auto"/>
        <w:right w:val="none" w:sz="0" w:space="0" w:color="auto"/>
      </w:divBdr>
    </w:div>
    <w:div w:id="1468552211">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846702195">
      <w:bodyDiv w:val="1"/>
      <w:marLeft w:val="0"/>
      <w:marRight w:val="0"/>
      <w:marTop w:val="0"/>
      <w:marBottom w:val="0"/>
      <w:divBdr>
        <w:top w:val="none" w:sz="0" w:space="0" w:color="auto"/>
        <w:left w:val="none" w:sz="0" w:space="0" w:color="auto"/>
        <w:bottom w:val="none" w:sz="0" w:space="0" w:color="auto"/>
        <w:right w:val="none" w:sz="0" w:space="0" w:color="auto"/>
      </w:divBdr>
    </w:div>
    <w:div w:id="1878735760">
      <w:bodyDiv w:val="1"/>
      <w:marLeft w:val="0"/>
      <w:marRight w:val="0"/>
      <w:marTop w:val="0"/>
      <w:marBottom w:val="0"/>
      <w:divBdr>
        <w:top w:val="none" w:sz="0" w:space="0" w:color="auto"/>
        <w:left w:val="none" w:sz="0" w:space="0" w:color="auto"/>
        <w:bottom w:val="none" w:sz="0" w:space="0" w:color="auto"/>
        <w:right w:val="none" w:sz="0" w:space="0" w:color="auto"/>
      </w:divBdr>
    </w:div>
    <w:div w:id="2003191391">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 w:id="211297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DBDC-86C7-4C72-9052-8E19A2B6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14917</Words>
  <Characters>82049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2021-03-24T18:13:00Z</cp:lastPrinted>
  <dcterms:created xsi:type="dcterms:W3CDTF">2021-03-24T18:14:00Z</dcterms:created>
  <dcterms:modified xsi:type="dcterms:W3CDTF">2021-03-24T18:14:00Z</dcterms:modified>
</cp:coreProperties>
</file>