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002E75" w:rsidRDefault="007C48F8" w:rsidP="009A4031">
      <w:pPr>
        <w:pStyle w:val="Ttulo1"/>
        <w:rPr>
          <w:rFonts w:ascii="gobCL" w:eastAsia="gobCL" w:hAnsi="gobCL" w:cs="gobCL"/>
          <w:sz w:val="24"/>
          <w:szCs w:val="24"/>
        </w:rPr>
      </w:pPr>
      <w:bookmarkStart w:id="0" w:name="_heading=h.gjdgxs" w:colFirst="0" w:colLast="0"/>
      <w:bookmarkStart w:id="1" w:name="_GoBack"/>
      <w:bookmarkEnd w:id="0"/>
      <w:bookmarkEnd w:id="1"/>
      <w:r w:rsidRPr="00002E75">
        <w:rPr>
          <w:rFonts w:ascii="gobCL" w:hAnsi="gobCL"/>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002E75" w:rsidRDefault="002862B1">
      <w:pPr>
        <w:ind w:left="426"/>
        <w:rPr>
          <w:rFonts w:ascii="gobCL" w:eastAsia="gobCL" w:hAnsi="gobCL" w:cs="gobCL"/>
          <w:b/>
          <w:sz w:val="24"/>
          <w:szCs w:val="24"/>
        </w:rPr>
      </w:pPr>
    </w:p>
    <w:p w14:paraId="66DDD636" w14:textId="77777777" w:rsidR="002862B1" w:rsidRPr="00002E75" w:rsidRDefault="002862B1">
      <w:pPr>
        <w:ind w:left="2880"/>
        <w:rPr>
          <w:rFonts w:ascii="gobCL" w:eastAsia="gobCL" w:hAnsi="gobCL" w:cs="gobCL"/>
          <w:b/>
          <w:sz w:val="24"/>
          <w:szCs w:val="24"/>
        </w:rPr>
      </w:pPr>
    </w:p>
    <w:p w14:paraId="676FB4A0" w14:textId="77777777" w:rsidR="002862B1" w:rsidRPr="00002E75" w:rsidRDefault="002862B1">
      <w:pPr>
        <w:ind w:left="2880"/>
        <w:rPr>
          <w:rFonts w:ascii="gobCL" w:eastAsia="gobCL" w:hAnsi="gobCL" w:cs="gobCL"/>
          <w:b/>
        </w:rPr>
      </w:pPr>
    </w:p>
    <w:p w14:paraId="43714441" w14:textId="77777777" w:rsidR="002862B1" w:rsidRPr="00002E75" w:rsidRDefault="002862B1">
      <w:pPr>
        <w:spacing w:before="240" w:after="240"/>
        <w:jc w:val="center"/>
        <w:rPr>
          <w:rFonts w:ascii="gobCL" w:eastAsia="gobCL" w:hAnsi="gobCL" w:cs="gobCL"/>
          <w:b/>
          <w:u w:val="single"/>
        </w:rPr>
      </w:pPr>
    </w:p>
    <w:p w14:paraId="6B543B31" w14:textId="77777777" w:rsidR="002862B1" w:rsidRPr="00002E75" w:rsidRDefault="002862B1">
      <w:pPr>
        <w:spacing w:before="240" w:after="240"/>
        <w:jc w:val="center"/>
        <w:rPr>
          <w:rFonts w:ascii="gobCL" w:eastAsia="gobCL" w:hAnsi="gobCL" w:cs="gobCL"/>
          <w:b/>
          <w:u w:val="single"/>
        </w:rPr>
      </w:pPr>
    </w:p>
    <w:p w14:paraId="196FAEE1" w14:textId="77777777" w:rsidR="002862B1" w:rsidRPr="00002E75" w:rsidRDefault="002862B1">
      <w:pPr>
        <w:spacing w:before="240" w:after="240"/>
        <w:jc w:val="center"/>
        <w:rPr>
          <w:rFonts w:ascii="gobCL" w:eastAsia="gobCL" w:hAnsi="gobCL" w:cs="gobCL"/>
          <w:b/>
          <w:u w:val="single"/>
        </w:rPr>
      </w:pPr>
    </w:p>
    <w:p w14:paraId="75BF5373" w14:textId="77777777" w:rsidR="008879E4" w:rsidRPr="00002E75" w:rsidRDefault="008879E4" w:rsidP="008879E4">
      <w:pPr>
        <w:spacing w:before="240" w:after="240"/>
        <w:jc w:val="center"/>
        <w:rPr>
          <w:rFonts w:ascii="gobCL" w:eastAsia="gobCL" w:hAnsi="gobCL" w:cs="gobCL"/>
          <w:b/>
          <w:color w:val="000000"/>
          <w:sz w:val="36"/>
          <w:szCs w:val="36"/>
        </w:rPr>
      </w:pPr>
      <w:r w:rsidRPr="00002E75">
        <w:rPr>
          <w:rFonts w:ascii="gobCL" w:eastAsia="gobCL" w:hAnsi="gobCL" w:cs="gobCL"/>
          <w:b/>
          <w:color w:val="000000"/>
          <w:sz w:val="36"/>
          <w:szCs w:val="36"/>
        </w:rPr>
        <w:t>BASES DE CONVOCATORIA</w:t>
      </w:r>
    </w:p>
    <w:p w14:paraId="0EB1D413" w14:textId="3807F14A" w:rsidR="008879E4" w:rsidRPr="00002E75" w:rsidRDefault="005A6BC4" w:rsidP="009A4031">
      <w:pPr>
        <w:tabs>
          <w:tab w:val="left" w:pos="1650"/>
          <w:tab w:val="center" w:pos="4419"/>
        </w:tabs>
        <w:spacing w:before="240" w:after="240"/>
        <w:jc w:val="center"/>
        <w:rPr>
          <w:rFonts w:ascii="gobCL" w:eastAsia="gobCL" w:hAnsi="gobCL" w:cs="gobCL"/>
          <w:b/>
          <w:color w:val="000000"/>
          <w:sz w:val="36"/>
          <w:szCs w:val="36"/>
        </w:rPr>
      </w:pPr>
      <w:r w:rsidRPr="00002E75">
        <w:rPr>
          <w:rFonts w:ascii="gobCL" w:eastAsia="gobCL" w:hAnsi="gobCL" w:cs="gobCL"/>
          <w:b/>
          <w:color w:val="000000"/>
          <w:sz w:val="36"/>
          <w:szCs w:val="36"/>
        </w:rPr>
        <w:t>REACTÍVATE</w:t>
      </w:r>
      <w:r w:rsidR="00682F67" w:rsidRPr="00002E75">
        <w:rPr>
          <w:rFonts w:ascii="gobCL" w:eastAsia="gobCL" w:hAnsi="gobCL" w:cs="gobCL"/>
          <w:b/>
          <w:color w:val="000000"/>
          <w:sz w:val="36"/>
          <w:szCs w:val="36"/>
        </w:rPr>
        <w:t xml:space="preserve"> JARDINES INFANTILES</w:t>
      </w:r>
    </w:p>
    <w:p w14:paraId="18B6A1FD" w14:textId="77777777" w:rsidR="00C302BA" w:rsidRPr="00002E75" w:rsidRDefault="00C302BA" w:rsidP="00C302BA">
      <w:pPr>
        <w:tabs>
          <w:tab w:val="left" w:pos="1650"/>
          <w:tab w:val="center" w:pos="4419"/>
        </w:tabs>
        <w:spacing w:before="240" w:after="240"/>
        <w:rPr>
          <w:rFonts w:ascii="gobCL" w:eastAsia="gobCL" w:hAnsi="gobCL" w:cs="gobCL"/>
          <w:b/>
          <w:color w:val="000000"/>
          <w:sz w:val="36"/>
          <w:szCs w:val="36"/>
        </w:rPr>
      </w:pPr>
    </w:p>
    <w:p w14:paraId="3F011ED4" w14:textId="257A54D8" w:rsidR="00625D4C" w:rsidRPr="00002E75" w:rsidRDefault="00625D4C" w:rsidP="00C63348">
      <w:pPr>
        <w:tabs>
          <w:tab w:val="left" w:pos="1650"/>
          <w:tab w:val="center" w:pos="4419"/>
        </w:tabs>
        <w:spacing w:before="240" w:after="240"/>
        <w:jc w:val="center"/>
        <w:rPr>
          <w:rFonts w:ascii="gobCL" w:eastAsia="gobCL" w:hAnsi="gobCL" w:cs="gobCL"/>
          <w:b/>
          <w:color w:val="000000"/>
          <w:sz w:val="36"/>
          <w:szCs w:val="36"/>
        </w:rPr>
      </w:pPr>
    </w:p>
    <w:p w14:paraId="183108E6" w14:textId="77777777" w:rsidR="00B43377" w:rsidRPr="00002E75" w:rsidRDefault="00B43377" w:rsidP="00B43377">
      <w:pPr>
        <w:tabs>
          <w:tab w:val="left" w:pos="1650"/>
          <w:tab w:val="center" w:pos="4419"/>
        </w:tabs>
        <w:spacing w:before="240" w:after="240"/>
        <w:jc w:val="center"/>
        <w:rPr>
          <w:rFonts w:ascii="gobCL" w:eastAsia="gobCL" w:hAnsi="gobCL" w:cs="gobCL"/>
          <w:b/>
          <w:color w:val="000000"/>
          <w:sz w:val="36"/>
          <w:szCs w:val="36"/>
        </w:rPr>
      </w:pPr>
    </w:p>
    <w:p w14:paraId="70B2E44A" w14:textId="77777777" w:rsidR="00625D4C" w:rsidRPr="00002E75" w:rsidRDefault="00625D4C" w:rsidP="00B43377">
      <w:pPr>
        <w:tabs>
          <w:tab w:val="left" w:pos="1650"/>
          <w:tab w:val="center" w:pos="4419"/>
        </w:tabs>
        <w:spacing w:before="240" w:after="240"/>
        <w:jc w:val="center"/>
        <w:rPr>
          <w:rFonts w:ascii="gobCL" w:eastAsia="gobCL" w:hAnsi="gobCL" w:cs="gobCL"/>
          <w:b/>
          <w:color w:val="000000"/>
          <w:sz w:val="36"/>
          <w:szCs w:val="36"/>
        </w:rPr>
      </w:pPr>
    </w:p>
    <w:p w14:paraId="0C558AAB" w14:textId="77777777" w:rsidR="00625D4C" w:rsidRPr="00002E75" w:rsidRDefault="00625D4C" w:rsidP="00B43377">
      <w:pPr>
        <w:tabs>
          <w:tab w:val="left" w:pos="1650"/>
          <w:tab w:val="center" w:pos="4419"/>
        </w:tabs>
        <w:spacing w:before="240" w:after="240"/>
        <w:jc w:val="center"/>
        <w:rPr>
          <w:rFonts w:ascii="gobCL" w:eastAsia="gobCL" w:hAnsi="gobCL" w:cs="gobCL"/>
          <w:b/>
          <w:color w:val="000000"/>
          <w:sz w:val="36"/>
          <w:szCs w:val="36"/>
        </w:rPr>
      </w:pPr>
    </w:p>
    <w:p w14:paraId="28E60D98" w14:textId="77777777" w:rsidR="00E223E9" w:rsidRPr="00002E75" w:rsidRDefault="00E223E9" w:rsidP="00B43377">
      <w:pPr>
        <w:tabs>
          <w:tab w:val="left" w:pos="1650"/>
          <w:tab w:val="center" w:pos="4419"/>
        </w:tabs>
        <w:spacing w:before="240" w:after="240"/>
        <w:jc w:val="center"/>
        <w:rPr>
          <w:rFonts w:ascii="gobCL" w:eastAsia="gobCL" w:hAnsi="gobCL" w:cs="gobCL"/>
          <w:b/>
          <w:color w:val="000000"/>
          <w:sz w:val="36"/>
          <w:szCs w:val="36"/>
        </w:rPr>
      </w:pPr>
    </w:p>
    <w:p w14:paraId="26665676" w14:textId="4DADA4FE" w:rsidR="00B43377" w:rsidRPr="00002E75" w:rsidRDefault="00BF1201" w:rsidP="00B43377">
      <w:pPr>
        <w:tabs>
          <w:tab w:val="left" w:pos="1650"/>
          <w:tab w:val="center" w:pos="4419"/>
        </w:tabs>
        <w:spacing w:before="240" w:after="240"/>
        <w:jc w:val="center"/>
        <w:rPr>
          <w:rFonts w:ascii="gobCL" w:eastAsia="gobCL" w:hAnsi="gobCL" w:cs="gobCL"/>
          <w:b/>
          <w:color w:val="000000"/>
          <w:sz w:val="36"/>
          <w:szCs w:val="36"/>
        </w:rPr>
      </w:pPr>
      <w:r w:rsidRPr="00002E75">
        <w:rPr>
          <w:rFonts w:ascii="gobCL" w:eastAsia="gobCL" w:hAnsi="gobCL" w:cs="gobCL"/>
          <w:b/>
          <w:color w:val="000000"/>
          <w:sz w:val="36"/>
          <w:szCs w:val="36"/>
        </w:rPr>
        <w:t xml:space="preserve">Región </w:t>
      </w:r>
      <w:r w:rsidR="00051BC9" w:rsidRPr="00002E75">
        <w:rPr>
          <w:rFonts w:ascii="gobCL" w:eastAsia="gobCL" w:hAnsi="gobCL" w:cs="gobCL"/>
          <w:b/>
          <w:color w:val="000000"/>
          <w:sz w:val="36"/>
          <w:szCs w:val="36"/>
        </w:rPr>
        <w:t xml:space="preserve">de </w:t>
      </w:r>
      <w:r w:rsidR="00C13E12" w:rsidRPr="00002E75">
        <w:rPr>
          <w:rFonts w:ascii="gobCL" w:eastAsia="gobCL" w:hAnsi="gobCL" w:cs="gobCL"/>
          <w:b/>
          <w:color w:val="000000"/>
          <w:sz w:val="36"/>
          <w:szCs w:val="36"/>
        </w:rPr>
        <w:t>Los Lagos</w:t>
      </w:r>
    </w:p>
    <w:p w14:paraId="79AA9C6D" w14:textId="31B9B135" w:rsidR="002862B1" w:rsidRPr="00002E75" w:rsidRDefault="003200FF" w:rsidP="00744202">
      <w:pPr>
        <w:tabs>
          <w:tab w:val="center" w:pos="4419"/>
        </w:tabs>
        <w:spacing w:before="240" w:after="240"/>
        <w:rPr>
          <w:rFonts w:ascii="gobCL" w:eastAsia="gobCL" w:hAnsi="gobCL" w:cs="gobCL"/>
          <w:sz w:val="18"/>
        </w:rPr>
      </w:pPr>
      <w:r w:rsidRPr="00002E75">
        <w:rPr>
          <w:rFonts w:ascii="gobCL" w:eastAsia="gobCL" w:hAnsi="gobCL" w:cs="gobCL"/>
          <w:b/>
          <w:color w:val="000000"/>
          <w:sz w:val="28"/>
          <w:szCs w:val="36"/>
        </w:rPr>
        <w:tab/>
      </w:r>
      <w:r w:rsidR="00C13E12" w:rsidRPr="00002E75">
        <w:rPr>
          <w:rFonts w:ascii="gobCL" w:eastAsia="gobCL" w:hAnsi="gobCL" w:cs="gobCL"/>
          <w:b/>
          <w:color w:val="000000"/>
          <w:sz w:val="28"/>
          <w:szCs w:val="36"/>
        </w:rPr>
        <w:t>Mayo</w:t>
      </w:r>
      <w:r w:rsidR="007E6790" w:rsidRPr="00002E75">
        <w:rPr>
          <w:rFonts w:ascii="gobCL" w:eastAsia="gobCL" w:hAnsi="gobCL" w:cs="gobCL"/>
          <w:b/>
          <w:color w:val="000000"/>
          <w:sz w:val="28"/>
          <w:szCs w:val="36"/>
        </w:rPr>
        <w:t xml:space="preserve"> </w:t>
      </w:r>
      <w:r w:rsidR="00697A07" w:rsidRPr="00002E75">
        <w:rPr>
          <w:rFonts w:ascii="gobCL" w:eastAsia="gobCL" w:hAnsi="gobCL" w:cs="gobCL"/>
          <w:b/>
          <w:color w:val="000000"/>
          <w:sz w:val="28"/>
          <w:szCs w:val="36"/>
        </w:rPr>
        <w:t>de 2021</w:t>
      </w:r>
    </w:p>
    <w:p w14:paraId="5701C5D1" w14:textId="5E2D489C" w:rsidR="002862B1" w:rsidRPr="00002E75" w:rsidRDefault="00D613F9" w:rsidP="00B43377">
      <w:pPr>
        <w:rPr>
          <w:rFonts w:ascii="gobCL" w:eastAsia="gobCL" w:hAnsi="gobCL" w:cs="gobCL"/>
          <w:b/>
        </w:rPr>
      </w:pPr>
      <w:r w:rsidRPr="00002E75">
        <w:rPr>
          <w:rFonts w:ascii="gobCL" w:eastAsia="gobCL" w:hAnsi="gobCL" w:cs="gobCL"/>
          <w:b/>
        </w:rPr>
        <w:br w:type="page"/>
      </w:r>
      <w:r w:rsidR="007C48F8" w:rsidRPr="00002E75">
        <w:rPr>
          <w:rFonts w:ascii="gobCL" w:eastAsia="gobCL" w:hAnsi="gobCL" w:cs="gobCL"/>
          <w:b/>
        </w:rPr>
        <w:lastRenderedPageBreak/>
        <w:t>1. Antecedentes del programa</w:t>
      </w:r>
    </w:p>
    <w:p w14:paraId="2E642D53" w14:textId="2A148310" w:rsidR="00682F67" w:rsidRPr="00002E75" w:rsidRDefault="00682F67" w:rsidP="00DA47FC">
      <w:pPr>
        <w:jc w:val="both"/>
        <w:rPr>
          <w:rFonts w:ascii="gobCL" w:eastAsia="gobCL" w:hAnsi="gobCL" w:cs="gobCL"/>
          <w:color w:val="000000"/>
        </w:rPr>
      </w:pPr>
      <w:r w:rsidRPr="00002E75">
        <w:rPr>
          <w:rFonts w:ascii="gobCL" w:eastAsia="gobCL" w:hAnsi="gobCL" w:cs="gobCL"/>
          <w:color w:val="000000"/>
        </w:rPr>
        <w:t>El 18 de marzo de 2020 se declaró estado de excepción constitucional de catástrofe, por calamidad pública, en todo el territorio de Chile, a causa de la propagación del virus COVID-19, la cual fue considerada una pandemia según la Organización Mundial de la Salud.</w:t>
      </w:r>
    </w:p>
    <w:p w14:paraId="0D40B6E1" w14:textId="6EFEE6F1" w:rsidR="00682F67" w:rsidRPr="00002E75" w:rsidRDefault="00682F67" w:rsidP="00DA47FC">
      <w:pPr>
        <w:jc w:val="both"/>
        <w:rPr>
          <w:rFonts w:ascii="gobCL" w:eastAsia="gobCL" w:hAnsi="gobCL" w:cs="gobCL"/>
          <w:color w:val="000000"/>
        </w:rPr>
      </w:pPr>
      <w:r w:rsidRPr="00002E75">
        <w:rPr>
          <w:rFonts w:ascii="gobCL" w:eastAsia="gobCL" w:hAnsi="gobCL" w:cs="gobCL"/>
          <w:color w:val="000000"/>
        </w:rPr>
        <w:t>El avance del Covid-19, ha generado graves dificultades y un complejo escenario para los jardines infantiles privados que, al no poder prestar el servicio</w:t>
      </w:r>
      <w:r w:rsidR="0092708D" w:rsidRPr="00002E75">
        <w:rPr>
          <w:rFonts w:ascii="gobCL" w:eastAsia="gobCL" w:hAnsi="gobCL" w:cs="gobCL"/>
          <w:color w:val="000000"/>
        </w:rPr>
        <w:t xml:space="preserve"> de manera normal</w:t>
      </w:r>
      <w:r w:rsidRPr="00002E75">
        <w:rPr>
          <w:rFonts w:ascii="gobCL" w:eastAsia="gobCL" w:hAnsi="gobCL" w:cs="gobCL"/>
          <w:color w:val="000000"/>
        </w:rPr>
        <w:t xml:space="preserve">, han visto disminuir sus recursos de manera parcial o total durante los últimos meses, debiendo </w:t>
      </w:r>
      <w:r w:rsidR="0092708D" w:rsidRPr="00002E75">
        <w:rPr>
          <w:rFonts w:ascii="gobCL" w:eastAsia="gobCL" w:hAnsi="gobCL" w:cs="gobCL"/>
          <w:color w:val="000000"/>
        </w:rPr>
        <w:t xml:space="preserve">en muchos casos </w:t>
      </w:r>
      <w:r w:rsidRPr="00002E75">
        <w:rPr>
          <w:rFonts w:ascii="gobCL" w:eastAsia="gobCL" w:hAnsi="gobCL" w:cs="gobCL"/>
          <w:color w:val="000000"/>
        </w:rPr>
        <w:t xml:space="preserve">acogerse a la </w:t>
      </w:r>
      <w:r w:rsidR="00633D08" w:rsidRPr="00002E75">
        <w:rPr>
          <w:rFonts w:ascii="gobCL" w:eastAsia="gobCL" w:hAnsi="gobCL" w:cs="gobCL"/>
          <w:color w:val="000000"/>
        </w:rPr>
        <w:t>L</w:t>
      </w:r>
      <w:r w:rsidRPr="00002E75">
        <w:rPr>
          <w:rFonts w:ascii="gobCL" w:eastAsia="gobCL" w:hAnsi="gobCL" w:cs="gobCL"/>
          <w:color w:val="000000"/>
        </w:rPr>
        <w:t>ey</w:t>
      </w:r>
      <w:r w:rsidR="00633D08" w:rsidRPr="00002E75">
        <w:rPr>
          <w:rFonts w:ascii="gobCL" w:eastAsia="gobCL" w:hAnsi="gobCL" w:cs="gobCL"/>
          <w:color w:val="000000"/>
        </w:rPr>
        <w:t xml:space="preserve"> N° 21.227, </w:t>
      </w:r>
      <w:r w:rsidRPr="00002E75">
        <w:rPr>
          <w:rFonts w:ascii="gobCL" w:eastAsia="gobCL" w:hAnsi="gobCL" w:cs="gobCL"/>
          <w:color w:val="000000"/>
        </w:rPr>
        <w:t xml:space="preserve"> de protección al empleo.  </w:t>
      </w:r>
    </w:p>
    <w:p w14:paraId="654A1184" w14:textId="5840D2DC" w:rsidR="0092708D" w:rsidRPr="00002E75" w:rsidRDefault="00682F67">
      <w:pPr>
        <w:spacing w:before="240" w:after="240"/>
        <w:jc w:val="both"/>
        <w:rPr>
          <w:rFonts w:ascii="gobCL" w:eastAsia="gobCL" w:hAnsi="gobCL" w:cs="gobCL"/>
          <w:color w:val="000000"/>
        </w:rPr>
      </w:pPr>
      <w:r w:rsidRPr="00002E75">
        <w:rPr>
          <w:rFonts w:ascii="gobCL" w:eastAsia="gobCL" w:hAnsi="gobCL" w:cs="gobCL"/>
          <w:color w:val="000000"/>
        </w:rPr>
        <w:t xml:space="preserve">Se estima que un 44% de los Jardines Infantiles particulares cerraron a mediados del 2020. Además, hay muchas situaciones de quiebra que están siendo notificadas al MINEDUC que hacen que el impacto en este sector sea cada vez más negativo. Por lo mismo, hoy más que nunca este sector requiere del apoyo de Sercotec </w:t>
      </w:r>
      <w:r w:rsidR="0092708D" w:rsidRPr="00002E75">
        <w:rPr>
          <w:rFonts w:ascii="gobCL" w:eastAsia="gobCL" w:hAnsi="gobCL" w:cs="gobCL"/>
          <w:color w:val="000000"/>
        </w:rPr>
        <w:t xml:space="preserve">un </w:t>
      </w:r>
      <w:r w:rsidRPr="00002E75">
        <w:rPr>
          <w:rFonts w:ascii="gobCL" w:eastAsia="gobCL" w:hAnsi="gobCL" w:cs="gobCL"/>
          <w:color w:val="000000"/>
        </w:rPr>
        <w:t xml:space="preserve">impulso que les permita </w:t>
      </w:r>
      <w:r w:rsidR="0092708D" w:rsidRPr="00002E75">
        <w:rPr>
          <w:rFonts w:ascii="gobCL" w:eastAsia="gobCL" w:hAnsi="gobCL" w:cs="gobCL"/>
          <w:color w:val="000000"/>
        </w:rPr>
        <w:t>reactivarse.</w:t>
      </w:r>
    </w:p>
    <w:p w14:paraId="6EC9BF6A" w14:textId="78423EB9" w:rsidR="0053031B" w:rsidRPr="00002E75" w:rsidRDefault="0092708D">
      <w:pPr>
        <w:spacing w:before="240" w:after="240"/>
        <w:jc w:val="both"/>
        <w:rPr>
          <w:rFonts w:ascii="gobCL" w:eastAsia="gobCL" w:hAnsi="gobCL" w:cs="gobCL"/>
          <w:color w:val="000000"/>
          <w:lang w:val="es-ES"/>
        </w:rPr>
      </w:pPr>
      <w:r w:rsidRPr="00002E75">
        <w:rPr>
          <w:rFonts w:ascii="gobCL" w:eastAsia="gobCL" w:hAnsi="gobCL" w:cs="gobCL"/>
          <w:color w:val="000000"/>
        </w:rPr>
        <w:t xml:space="preserve">Con el objetivo de apoyar la reactivación económica de estos negocios, </w:t>
      </w:r>
      <w:r w:rsidR="00D133DA" w:rsidRPr="00002E75">
        <w:rPr>
          <w:rFonts w:ascii="gobCL" w:eastAsia="gobCL" w:hAnsi="gobCL" w:cs="gobCL"/>
          <w:color w:val="000000"/>
        </w:rPr>
        <w:t xml:space="preserve">Sercotec </w:t>
      </w:r>
      <w:r w:rsidRPr="00002E75">
        <w:rPr>
          <w:rFonts w:ascii="gobCL" w:eastAsia="gobCL" w:hAnsi="gobCL" w:cs="gobCL"/>
          <w:color w:val="000000"/>
        </w:rPr>
        <w:t>pone a su disposición el</w:t>
      </w:r>
      <w:r w:rsidR="00D133DA" w:rsidRPr="00002E75">
        <w:rPr>
          <w:rFonts w:ascii="gobCL" w:eastAsia="gobCL" w:hAnsi="gobCL" w:cs="gobCL"/>
          <w:color w:val="000000"/>
        </w:rPr>
        <w:t xml:space="preserve"> Programa Reactívate</w:t>
      </w:r>
      <w:r w:rsidRPr="00002E75">
        <w:rPr>
          <w:rFonts w:ascii="gobCL" w:eastAsia="gobCL" w:hAnsi="gobCL" w:cs="gobCL"/>
          <w:color w:val="000000"/>
        </w:rPr>
        <w:t xml:space="preserve"> Jardines Infantiles</w:t>
      </w:r>
      <w:r w:rsidR="00D133DA" w:rsidRPr="00002E75">
        <w:rPr>
          <w:rFonts w:ascii="gobCL" w:eastAsia="gobCL" w:hAnsi="gobCL" w:cs="gobCL"/>
          <w:color w:val="000000"/>
        </w:rPr>
        <w:t>, el cual busca entregar las herramientas necesarias a aquell</w:t>
      </w:r>
      <w:r w:rsidRPr="00002E75">
        <w:rPr>
          <w:rFonts w:ascii="gobCL" w:eastAsia="gobCL" w:hAnsi="gobCL" w:cs="gobCL"/>
          <w:color w:val="000000"/>
        </w:rPr>
        <w:t xml:space="preserve">os jardines </w:t>
      </w:r>
      <w:r w:rsidR="00C302BA" w:rsidRPr="00002E75">
        <w:rPr>
          <w:rFonts w:ascii="gobCL" w:eastAsia="gobCL" w:hAnsi="gobCL" w:cs="gobCL"/>
          <w:color w:val="000000"/>
          <w:lang w:val="es-ES_tradnl"/>
        </w:rPr>
        <w:t>con ve</w:t>
      </w:r>
      <w:r w:rsidR="00486449" w:rsidRPr="00002E75">
        <w:rPr>
          <w:rFonts w:ascii="gobCL" w:eastAsia="gobCL" w:hAnsi="gobCL" w:cs="gobCL"/>
          <w:color w:val="000000"/>
          <w:lang w:val="es-ES_tradnl"/>
        </w:rPr>
        <w:t>ntas</w:t>
      </w:r>
      <w:r w:rsidRPr="00002E75">
        <w:rPr>
          <w:rFonts w:ascii="gobCL" w:eastAsia="gobCL" w:hAnsi="gobCL" w:cs="gobCL"/>
          <w:color w:val="000000"/>
          <w:lang w:val="es-ES_tradnl"/>
        </w:rPr>
        <w:t xml:space="preserve"> anuales</w:t>
      </w:r>
      <w:r w:rsidR="00486449" w:rsidRPr="00002E75">
        <w:rPr>
          <w:rFonts w:ascii="gobCL" w:eastAsia="gobCL" w:hAnsi="gobCL" w:cs="gobCL"/>
          <w:color w:val="000000"/>
          <w:lang w:val="es-ES_tradnl"/>
        </w:rPr>
        <w:t xml:space="preserve"> </w:t>
      </w:r>
      <w:r w:rsidRPr="00002E75">
        <w:rPr>
          <w:rFonts w:ascii="gobCL" w:eastAsia="gobCL" w:hAnsi="gobCL" w:cs="gobCL"/>
          <w:color w:val="000000"/>
          <w:lang w:val="es-ES_tradnl"/>
        </w:rPr>
        <w:t>entre 0 y 25.000</w:t>
      </w:r>
      <w:r w:rsidR="00C302BA" w:rsidRPr="00002E75">
        <w:rPr>
          <w:rFonts w:ascii="gobCL" w:eastAsia="gobCL" w:hAnsi="gobCL" w:cs="gobCL"/>
          <w:color w:val="000000"/>
          <w:lang w:val="es-ES_tradnl"/>
        </w:rPr>
        <w:t xml:space="preserve"> UF</w:t>
      </w:r>
      <w:r w:rsidR="00D133DA" w:rsidRPr="00002E75">
        <w:rPr>
          <w:rFonts w:ascii="gobCL" w:eastAsia="gobCL" w:hAnsi="gobCL" w:cs="gobCL"/>
          <w:color w:val="000000"/>
        </w:rPr>
        <w:t>, que se han visto afectadas en sus ingresos a causa de la emergencia sanitaria que afecta hoy al mundo</w:t>
      </w:r>
      <w:r w:rsidRPr="00002E75">
        <w:rPr>
          <w:rFonts w:ascii="gobCL" w:eastAsia="gobCL" w:hAnsi="gobCL" w:cs="gobCL"/>
          <w:color w:val="000000"/>
        </w:rPr>
        <w:t>.</w:t>
      </w:r>
      <w:r w:rsidR="00D133DA" w:rsidRPr="00002E75">
        <w:rPr>
          <w:rFonts w:ascii="gobCL" w:eastAsia="gobCL" w:hAnsi="gobCL" w:cs="gobCL"/>
          <w:color w:val="000000"/>
        </w:rPr>
        <w:t xml:space="preserve"> </w:t>
      </w:r>
    </w:p>
    <w:p w14:paraId="568A1A96" w14:textId="6DBFB683" w:rsidR="002862B1" w:rsidRPr="00002E75" w:rsidRDefault="007C48F8" w:rsidP="0053031B">
      <w:pPr>
        <w:rPr>
          <w:rFonts w:ascii="gobCL" w:eastAsia="gobCL" w:hAnsi="gobCL" w:cs="gobCL"/>
          <w:b/>
        </w:rPr>
      </w:pPr>
      <w:r w:rsidRPr="00002E75">
        <w:rPr>
          <w:rFonts w:ascii="gobCL" w:eastAsia="gobCL" w:hAnsi="gobCL" w:cs="gobCL"/>
          <w:b/>
        </w:rPr>
        <w:t>2. ¿Qué es?</w:t>
      </w:r>
    </w:p>
    <w:p w14:paraId="78FF837A" w14:textId="05B58285" w:rsidR="00B47309" w:rsidRPr="00002E75" w:rsidRDefault="0003719B" w:rsidP="001E2557">
      <w:pPr>
        <w:spacing w:before="240" w:after="240"/>
        <w:jc w:val="both"/>
        <w:rPr>
          <w:rFonts w:ascii="gobCL" w:eastAsia="gobCL" w:hAnsi="gobCL" w:cs="gobCL"/>
        </w:rPr>
      </w:pPr>
      <w:r w:rsidRPr="00002E75">
        <w:rPr>
          <w:rFonts w:ascii="gobCL" w:eastAsia="gobCL" w:hAnsi="gobCL" w:cs="gobCL"/>
        </w:rPr>
        <w:t>Es u</w:t>
      </w:r>
      <w:r w:rsidR="00C302BA" w:rsidRPr="00002E75">
        <w:rPr>
          <w:rFonts w:ascii="gobCL" w:eastAsia="gobCL" w:hAnsi="gobCL" w:cs="gobCL"/>
        </w:rPr>
        <w:t xml:space="preserve">n programa que busca apoyar a </w:t>
      </w:r>
      <w:r w:rsidR="0092708D" w:rsidRPr="00002E75">
        <w:rPr>
          <w:rFonts w:ascii="gobCL" w:eastAsia="gobCL" w:hAnsi="gobCL" w:cs="gobCL"/>
        </w:rPr>
        <w:t xml:space="preserve">los Jardines Infantiles pertenecientes a la actividad económica de Enseñanza Preescolar Privada (código 850021), </w:t>
      </w:r>
      <w:r w:rsidR="00B47309" w:rsidRPr="00002E75">
        <w:rPr>
          <w:rFonts w:ascii="gobCL" w:eastAsia="gobCL" w:hAnsi="gobCL" w:cs="gobCL"/>
        </w:rPr>
        <w:t xml:space="preserve">que tengan inicio de actividades en primera categoría hasta el </w:t>
      </w:r>
      <w:r w:rsidR="004B7ACB" w:rsidRPr="00002E75">
        <w:rPr>
          <w:rFonts w:ascii="gobCL" w:eastAsia="gobCL" w:hAnsi="gobCL" w:cs="gobCL"/>
        </w:rPr>
        <w:t>3</w:t>
      </w:r>
      <w:r w:rsidR="0092708D" w:rsidRPr="00002E75">
        <w:rPr>
          <w:rFonts w:ascii="gobCL" w:eastAsia="gobCL" w:hAnsi="gobCL" w:cs="gobCL"/>
        </w:rPr>
        <w:t>1</w:t>
      </w:r>
      <w:r w:rsidR="00B47309" w:rsidRPr="00002E75">
        <w:rPr>
          <w:rFonts w:ascii="gobCL" w:eastAsia="gobCL" w:hAnsi="gobCL" w:cs="gobCL"/>
        </w:rPr>
        <w:t xml:space="preserve"> de </w:t>
      </w:r>
      <w:r w:rsidR="004B7ACB" w:rsidRPr="00002E75">
        <w:rPr>
          <w:rFonts w:ascii="gobCL" w:eastAsia="gobCL" w:hAnsi="gobCL" w:cs="gobCL"/>
        </w:rPr>
        <w:t>ju</w:t>
      </w:r>
      <w:r w:rsidR="0092708D" w:rsidRPr="00002E75">
        <w:rPr>
          <w:rFonts w:ascii="gobCL" w:eastAsia="gobCL" w:hAnsi="gobCL" w:cs="gobCL"/>
        </w:rPr>
        <w:t>li</w:t>
      </w:r>
      <w:r w:rsidR="004B7ACB" w:rsidRPr="00002E75">
        <w:rPr>
          <w:rFonts w:ascii="gobCL" w:eastAsia="gobCL" w:hAnsi="gobCL" w:cs="gobCL"/>
        </w:rPr>
        <w:t>o</w:t>
      </w:r>
      <w:r w:rsidR="00C302BA" w:rsidRPr="00002E75">
        <w:rPr>
          <w:rFonts w:ascii="gobCL" w:eastAsia="gobCL" w:hAnsi="gobCL" w:cs="gobCL"/>
        </w:rPr>
        <w:t xml:space="preserve"> </w:t>
      </w:r>
      <w:r w:rsidR="00BF4B08" w:rsidRPr="00002E75">
        <w:rPr>
          <w:rFonts w:ascii="gobCL" w:eastAsia="gobCL" w:hAnsi="gobCL" w:cs="gobCL"/>
        </w:rPr>
        <w:t xml:space="preserve">de </w:t>
      </w:r>
      <w:r w:rsidR="004B7ACB" w:rsidRPr="00002E75">
        <w:rPr>
          <w:rFonts w:ascii="gobCL" w:eastAsia="gobCL" w:hAnsi="gobCL" w:cs="gobCL"/>
        </w:rPr>
        <w:t xml:space="preserve">2019 </w:t>
      </w:r>
      <w:r w:rsidR="00B47309" w:rsidRPr="00002E75">
        <w:rPr>
          <w:rFonts w:ascii="gobCL" w:eastAsia="gobCL" w:hAnsi="gobCL" w:cs="gobCL"/>
        </w:rPr>
        <w:t xml:space="preserve">ante el Servicio de Impuestos Internos; </w:t>
      </w:r>
      <w:r w:rsidR="006E6147" w:rsidRPr="00002E75">
        <w:rPr>
          <w:rFonts w:ascii="gobCL" w:eastAsia="gobCL" w:hAnsi="gobCL" w:cs="gobCL"/>
          <w:lang w:val="es-ES_tradnl"/>
        </w:rPr>
        <w:t>con ve</w:t>
      </w:r>
      <w:r w:rsidR="00486449" w:rsidRPr="00002E75">
        <w:rPr>
          <w:rFonts w:ascii="gobCL" w:eastAsia="gobCL" w:hAnsi="gobCL" w:cs="gobCL"/>
          <w:lang w:val="es-ES_tradnl"/>
        </w:rPr>
        <w:t xml:space="preserve">ntas netas </w:t>
      </w:r>
      <w:r w:rsidR="0092708D" w:rsidRPr="00002E75">
        <w:rPr>
          <w:rFonts w:ascii="gobCL" w:eastAsia="gobCL" w:hAnsi="gobCL" w:cs="gobCL"/>
          <w:lang w:val="es-ES_tradnl"/>
        </w:rPr>
        <w:t xml:space="preserve">entre 0 y </w:t>
      </w:r>
      <w:r w:rsidR="001F55BD" w:rsidRPr="00002E75">
        <w:rPr>
          <w:rFonts w:ascii="gobCL" w:eastAsia="gobCL" w:hAnsi="gobCL" w:cs="gobCL"/>
          <w:lang w:val="es-ES_tradnl"/>
        </w:rPr>
        <w:t>25.000</w:t>
      </w:r>
      <w:r w:rsidR="006E6147" w:rsidRPr="00002E75">
        <w:rPr>
          <w:rFonts w:ascii="gobCL" w:eastAsia="gobCL" w:hAnsi="gobCL" w:cs="gobCL"/>
          <w:lang w:val="es-ES_tradnl"/>
        </w:rPr>
        <w:t xml:space="preserve"> UF</w:t>
      </w:r>
      <w:r w:rsidR="0044638D" w:rsidRPr="00002E75">
        <w:rPr>
          <w:rFonts w:ascii="gobCL" w:eastAsia="gobCL" w:hAnsi="gobCL" w:cs="gobCL"/>
        </w:rPr>
        <w:t xml:space="preserve"> al año, que hayan visto afect</w:t>
      </w:r>
      <w:r w:rsidR="0046475F" w:rsidRPr="00002E75">
        <w:rPr>
          <w:rFonts w:ascii="gobCL" w:eastAsia="gobCL" w:hAnsi="gobCL" w:cs="gobCL"/>
        </w:rPr>
        <w:t>adas sus ventas</w:t>
      </w:r>
      <w:r w:rsidR="0044638D" w:rsidRPr="00002E75">
        <w:rPr>
          <w:rFonts w:ascii="gobCL" w:eastAsia="gobCL" w:hAnsi="gobCL" w:cs="gobCL"/>
        </w:rPr>
        <w:t xml:space="preserve"> producto de la emergencia sanitaria</w:t>
      </w:r>
      <w:r w:rsidR="00D50DF1" w:rsidRPr="00002E75">
        <w:rPr>
          <w:rStyle w:val="Refdenotaalpie"/>
          <w:rFonts w:ascii="gobCL" w:eastAsia="gobCL" w:hAnsi="gobCL" w:cs="gobCL"/>
        </w:rPr>
        <w:footnoteReference w:id="1"/>
      </w:r>
      <w:r w:rsidR="00B47309" w:rsidRPr="00002E75">
        <w:rPr>
          <w:rFonts w:ascii="gobCL" w:eastAsia="gobCL" w:hAnsi="gobCL" w:cs="gobCL"/>
        </w:rPr>
        <w:t xml:space="preserve">. </w:t>
      </w:r>
    </w:p>
    <w:p w14:paraId="52899B68" w14:textId="737A350D" w:rsidR="00AD3ED8" w:rsidRPr="00002E75" w:rsidRDefault="00AD3ED8" w:rsidP="00AD3ED8">
      <w:pPr>
        <w:spacing w:before="240" w:after="240"/>
        <w:jc w:val="both"/>
        <w:rPr>
          <w:rFonts w:ascii="gobCL" w:eastAsia="gobCL" w:hAnsi="gobCL" w:cs="gobCL"/>
        </w:rPr>
      </w:pPr>
      <w:r w:rsidRPr="00002E75">
        <w:rPr>
          <w:rFonts w:ascii="gobCL" w:eastAsia="gobCL" w:hAnsi="gobCL" w:cs="gobCL"/>
        </w:rPr>
        <w:t>Para apoyar la reactivación de su actividad económica, Sercotec otorga un subsidio que les permite adquirir</w:t>
      </w:r>
      <w:r w:rsidR="0055564D" w:rsidRPr="00002E75">
        <w:rPr>
          <w:rFonts w:ascii="gobCL" w:eastAsia="gobCL" w:hAnsi="gobCL" w:cs="gobCL"/>
        </w:rPr>
        <w:t>, a través de un Plan de Compras,</w:t>
      </w:r>
      <w:r w:rsidRPr="00002E75">
        <w:rPr>
          <w:rFonts w:ascii="gobCL" w:eastAsia="gobCL" w:hAnsi="gobCL" w:cs="gobCL"/>
        </w:rPr>
        <w:t xml:space="preserve"> activos fijos</w:t>
      </w:r>
      <w:r w:rsidR="00101D5D" w:rsidRPr="00002E75">
        <w:rPr>
          <w:rFonts w:ascii="gobCL" w:eastAsia="gobCL" w:hAnsi="gobCL" w:cs="gobCL"/>
        </w:rPr>
        <w:t xml:space="preserve"> (tangibles e intangibles)</w:t>
      </w:r>
      <w:r w:rsidRPr="00002E75">
        <w:rPr>
          <w:rFonts w:ascii="gobCL" w:eastAsia="gobCL" w:hAnsi="gobCL" w:cs="gobCL"/>
        </w:rPr>
        <w:t>, capital de trabajo (materias primas y materiales, mercadería), financiar arriendos, sueldos, pago de servicios</w:t>
      </w:r>
      <w:r w:rsidR="00540F58" w:rsidRPr="00002E75">
        <w:rPr>
          <w:rFonts w:ascii="gobCL" w:eastAsia="gobCL" w:hAnsi="gobCL" w:cs="gobCL"/>
        </w:rPr>
        <w:t xml:space="preserve"> y/o consumos generales</w:t>
      </w:r>
      <w:r w:rsidRPr="00002E75">
        <w:rPr>
          <w:rFonts w:ascii="gobCL" w:eastAsia="gobCL" w:hAnsi="gobCL" w:cs="gobCL"/>
        </w:rPr>
        <w:t>, cuotas de crédito</w:t>
      </w:r>
      <w:r w:rsidR="0055564D" w:rsidRPr="00002E75">
        <w:rPr>
          <w:rFonts w:ascii="gobCL" w:eastAsia="gobCL" w:hAnsi="gobCL" w:cs="gobCL"/>
        </w:rPr>
        <w:t>s</w:t>
      </w:r>
      <w:r w:rsidRPr="00002E75">
        <w:rPr>
          <w:rFonts w:ascii="gobCL" w:eastAsia="gobCL" w:hAnsi="gobCL" w:cs="gobCL"/>
        </w:rPr>
        <w:t>, habilitación de infraestructura</w:t>
      </w:r>
      <w:r w:rsidR="0055564D" w:rsidRPr="00002E75">
        <w:rPr>
          <w:rFonts w:ascii="gobCL" w:eastAsia="gobCL" w:hAnsi="gobCL" w:cs="gobCL"/>
        </w:rPr>
        <w:t>,</w:t>
      </w:r>
      <w:r w:rsidRPr="00002E75">
        <w:rPr>
          <w:rFonts w:ascii="gobCL" w:eastAsia="gobCL" w:hAnsi="gobCL" w:cs="gobCL"/>
        </w:rPr>
        <w:t xml:space="preserve"> gastos en promoción</w:t>
      </w:r>
      <w:r w:rsidR="00101D5D" w:rsidRPr="00002E75">
        <w:rPr>
          <w:rFonts w:ascii="gobCL" w:eastAsia="gobCL" w:hAnsi="gobCL" w:cs="gobCL"/>
        </w:rPr>
        <w:t>,</w:t>
      </w:r>
      <w:r w:rsidRPr="00002E75">
        <w:rPr>
          <w:rFonts w:ascii="gobCL" w:eastAsia="gobCL" w:hAnsi="gobCL" w:cs="gobCL"/>
        </w:rPr>
        <w:t xml:space="preserve"> publicidad</w:t>
      </w:r>
      <w:r w:rsidR="0055564D" w:rsidRPr="00002E75">
        <w:rPr>
          <w:rFonts w:ascii="gobCL" w:eastAsia="gobCL" w:hAnsi="gobCL" w:cs="gobCL"/>
        </w:rPr>
        <w:t xml:space="preserve"> </w:t>
      </w:r>
      <w:r w:rsidR="00101D5D" w:rsidRPr="00002E75">
        <w:rPr>
          <w:rFonts w:ascii="gobCL" w:eastAsia="gobCL" w:hAnsi="gobCL" w:cs="gobCL"/>
        </w:rPr>
        <w:t xml:space="preserve">y difusión, </w:t>
      </w:r>
      <w:r w:rsidR="0055564D" w:rsidRPr="00002E75">
        <w:rPr>
          <w:rFonts w:ascii="gobCL" w:eastAsia="gobCL" w:hAnsi="gobCL" w:cs="gobCL"/>
        </w:rPr>
        <w:t xml:space="preserve">y servicios </w:t>
      </w:r>
      <w:r w:rsidR="00101D5D" w:rsidRPr="00002E75">
        <w:rPr>
          <w:rFonts w:ascii="gobCL" w:eastAsia="gobCL" w:hAnsi="gobCL" w:cs="gobCL"/>
        </w:rPr>
        <w:t xml:space="preserve">de terceros </w:t>
      </w:r>
      <w:r w:rsidR="0055564D" w:rsidRPr="00002E75">
        <w:rPr>
          <w:rFonts w:ascii="gobCL" w:eastAsia="gobCL" w:hAnsi="gobCL" w:cs="gobCL"/>
        </w:rPr>
        <w:t>esenciales para el funcionamiento del negocio</w:t>
      </w:r>
      <w:r w:rsidRPr="00002E75">
        <w:rPr>
          <w:rFonts w:ascii="gobCL" w:eastAsia="gobCL" w:hAnsi="gobCL" w:cs="gobCL"/>
        </w:rPr>
        <w:t>. Además, se podrá financiar la adquisición de materiales necesarios para implementar protoco</w:t>
      </w:r>
      <w:r w:rsidR="004E078F" w:rsidRPr="00002E75">
        <w:rPr>
          <w:rFonts w:ascii="gobCL" w:eastAsia="gobCL" w:hAnsi="gobCL" w:cs="gobCL"/>
        </w:rPr>
        <w:t>los sanitarios ante el Covid-19 y la implementación de acciones o actividades para la activación y reapertura económica.</w:t>
      </w:r>
    </w:p>
    <w:p w14:paraId="08007E05" w14:textId="623801BE" w:rsidR="00CF31AE" w:rsidRPr="00002E75" w:rsidRDefault="00CF31AE" w:rsidP="00CF31AE">
      <w:pPr>
        <w:jc w:val="both"/>
        <w:rPr>
          <w:rFonts w:ascii="gobCL" w:eastAsia="gobCL" w:hAnsi="gobCL" w:cs="gobCL"/>
        </w:rPr>
      </w:pPr>
      <w:r w:rsidRPr="00002E75">
        <w:rPr>
          <w:rFonts w:ascii="gobCL" w:eastAsia="gobCL" w:hAnsi="gobCL" w:cs="gobCL"/>
        </w:rPr>
        <w:t>Cada empresa seleccionada deberá entregar un aporte empresarial que corresponde</w:t>
      </w:r>
      <w:r w:rsidR="009A12E9" w:rsidRPr="00002E75">
        <w:rPr>
          <w:rFonts w:ascii="gobCL" w:eastAsia="gobCL" w:hAnsi="gobCL" w:cs="gobCL"/>
        </w:rPr>
        <w:t>rá al 20% del subsidio Sercotec. D</w:t>
      </w:r>
      <w:r w:rsidRPr="00002E75">
        <w:rPr>
          <w:rFonts w:ascii="gobCL" w:eastAsia="gobCL" w:hAnsi="gobCL" w:cs="gobCL"/>
        </w:rPr>
        <w:t>icho aporte lo deberá entregar al Agente Operador Sercotec en efectivo, transferencia electrónica o depósito bancario</w:t>
      </w:r>
      <w:r w:rsidR="008903EC" w:rsidRPr="00002E75">
        <w:rPr>
          <w:rFonts w:ascii="gobCL" w:eastAsia="gobCL" w:hAnsi="gobCL" w:cs="gobCL"/>
        </w:rPr>
        <w:t>,</w:t>
      </w:r>
      <w:r w:rsidRPr="00002E75">
        <w:rPr>
          <w:rFonts w:ascii="gobCL" w:eastAsia="gobCL" w:hAnsi="gobCL" w:cs="gobCL"/>
        </w:rPr>
        <w:t xml:space="preserve"> previo a la formalización. </w:t>
      </w:r>
      <w:r w:rsidR="00921E46" w:rsidRPr="00002E75">
        <w:rPr>
          <w:rFonts w:ascii="gobCL" w:eastAsia="gobCL" w:hAnsi="gobCL" w:cs="gobCL"/>
        </w:rPr>
        <w:t>Además, dicho</w:t>
      </w:r>
      <w:r w:rsidRPr="00002E75">
        <w:rPr>
          <w:rFonts w:ascii="gobCL" w:eastAsia="gobCL" w:hAnsi="gobCL" w:cs="gobCL"/>
        </w:rPr>
        <w:t xml:space="preserve"> aporte podrá ser enterado acreditando </w:t>
      </w:r>
      <w:r w:rsidRPr="00002E75">
        <w:rPr>
          <w:rFonts w:ascii="gobCL" w:eastAsia="gobCL" w:hAnsi="gobCL" w:cs="gobCL"/>
          <w:b/>
        </w:rPr>
        <w:t>gastos asociados a la operación (ítems financiables señalados en el numeral 2.4 de las presentes bases, sin considerar el IVA</w:t>
      </w:r>
      <w:r w:rsidRPr="00002E75">
        <w:rPr>
          <w:rFonts w:ascii="gobCL" w:eastAsia="gobCL" w:hAnsi="gobCL" w:cs="gobCL"/>
        </w:rPr>
        <w:t>) realizados por la empresa seleccionada entre el 18 de marzo de 2020 y la fecha del cierre de las postulaciones a la presente con</w:t>
      </w:r>
      <w:r w:rsidR="00921E46" w:rsidRPr="00002E75">
        <w:rPr>
          <w:rFonts w:ascii="gobCL" w:eastAsia="gobCL" w:hAnsi="gobCL" w:cs="gobCL"/>
        </w:rPr>
        <w:t>vocatoria. Estos gastos deberán</w:t>
      </w:r>
      <w:r w:rsidRPr="00002E75">
        <w:rPr>
          <w:rFonts w:ascii="gobCL" w:eastAsia="gobCL" w:hAnsi="gobCL" w:cs="gobCL"/>
        </w:rPr>
        <w:t xml:space="preserve"> ser acreditados con documentos que </w:t>
      </w:r>
      <w:r w:rsidR="009A12E9" w:rsidRPr="00002E75">
        <w:rPr>
          <w:rFonts w:ascii="gobCL" w:eastAsia="gobCL" w:hAnsi="gobCL" w:cs="gobCL"/>
        </w:rPr>
        <w:t>den cuenta</w:t>
      </w:r>
      <w:r w:rsidRPr="00002E75">
        <w:rPr>
          <w:rFonts w:ascii="gobCL" w:eastAsia="gobCL" w:hAnsi="gobCL" w:cs="gobCL"/>
        </w:rPr>
        <w:t xml:space="preserve"> fehacientemente </w:t>
      </w:r>
      <w:r w:rsidR="009A12E9" w:rsidRPr="00002E75">
        <w:rPr>
          <w:rFonts w:ascii="gobCL" w:eastAsia="gobCL" w:hAnsi="gobCL" w:cs="gobCL"/>
        </w:rPr>
        <w:t>d</w:t>
      </w:r>
      <w:r w:rsidRPr="00002E75">
        <w:rPr>
          <w:rFonts w:ascii="gobCL" w:eastAsia="gobCL" w:hAnsi="gobCL" w:cs="gobCL"/>
        </w:rPr>
        <w:t>el monto, naturaleza del gasto y que correspond</w:t>
      </w:r>
      <w:r w:rsidR="00B266DA" w:rsidRPr="00002E75">
        <w:rPr>
          <w:rFonts w:ascii="gobCL" w:eastAsia="gobCL" w:hAnsi="gobCL" w:cs="gobCL"/>
        </w:rPr>
        <w:t>a</w:t>
      </w:r>
      <w:r w:rsidRPr="00002E75">
        <w:rPr>
          <w:rFonts w:ascii="gobCL" w:eastAsia="gobCL" w:hAnsi="gobCL" w:cs="gobCL"/>
        </w:rPr>
        <w:t xml:space="preserve">n a la operación de la empresa seleccionada. </w:t>
      </w:r>
      <w:r w:rsidR="008903EC" w:rsidRPr="00002E75">
        <w:rPr>
          <w:rFonts w:ascii="gobCL" w:eastAsia="gobCL" w:hAnsi="gobCL" w:cs="gobCL"/>
          <w:b/>
        </w:rPr>
        <w:t>También se podrá</w:t>
      </w:r>
      <w:r w:rsidRPr="00002E75">
        <w:rPr>
          <w:rFonts w:ascii="gobCL" w:eastAsia="gobCL" w:hAnsi="gobCL" w:cs="gobCL"/>
          <w:b/>
        </w:rPr>
        <w:t xml:space="preserve"> considerar como aporte empresarial el pago de deudas laborales y previsionales y el </w:t>
      </w:r>
      <w:r w:rsidRPr="00002E75">
        <w:rPr>
          <w:rFonts w:ascii="gobCL" w:eastAsia="gobCL" w:hAnsi="gobCL" w:cs="gobCL"/>
          <w:b/>
        </w:rPr>
        <w:lastRenderedPageBreak/>
        <w:t>aporte empresarial al Seguro de Cesantía (AFC), durante dicho periodo (no se consideran las multas, reajustes ni intereses).</w:t>
      </w:r>
    </w:p>
    <w:p w14:paraId="591E60A5" w14:textId="74DB2B73" w:rsidR="004147E5" w:rsidRPr="00002E75" w:rsidRDefault="004147E5" w:rsidP="00CF31AE">
      <w:pPr>
        <w:jc w:val="both"/>
        <w:rPr>
          <w:rFonts w:ascii="gobCL" w:eastAsia="gobCL" w:hAnsi="gobCL" w:cs="gobCL"/>
          <w:b/>
        </w:rPr>
      </w:pPr>
      <w:r w:rsidRPr="00002E75">
        <w:rPr>
          <w:rFonts w:ascii="gobCL" w:eastAsia="gobCL" w:hAnsi="gobCL" w:cs="gobCL"/>
          <w:b/>
        </w:rPr>
        <w:t>No se aceptarán gastos que hayan sido rendidos</w:t>
      </w:r>
      <w:r w:rsidRPr="00002E75">
        <w:rPr>
          <w:rFonts w:ascii="gobCL" w:eastAsia="gobCL" w:hAnsi="gobCL" w:cs="gobCL"/>
          <w:b/>
          <w:lang w:val="es-ES"/>
        </w:rPr>
        <w:t xml:space="preserve"> anteriormente en una</w:t>
      </w:r>
      <w:r w:rsidRPr="00002E75">
        <w:rPr>
          <w:rFonts w:ascii="gobCL" w:eastAsia="gobCL" w:hAnsi="gobCL" w:cs="gobCL"/>
          <w:b/>
        </w:rPr>
        <w:t xml:space="preserve"> convocatoria de Sercotec, CORFO o de algún otro organismo público, que haya implicado la entrega al beneficiario/a, de un subsidio otorgado con fondos públic</w:t>
      </w:r>
      <w:r w:rsidR="00FD532D" w:rsidRPr="00002E75">
        <w:rPr>
          <w:rFonts w:ascii="gobCL" w:eastAsia="gobCL" w:hAnsi="gobCL" w:cs="gobCL"/>
          <w:b/>
        </w:rPr>
        <w:t>os.</w:t>
      </w:r>
    </w:p>
    <w:p w14:paraId="4C07C7F5" w14:textId="1857B512" w:rsidR="00CF31AE" w:rsidRPr="00002E75" w:rsidRDefault="00CF31AE" w:rsidP="00CF31AE">
      <w:pPr>
        <w:spacing w:before="240" w:after="240"/>
        <w:jc w:val="both"/>
        <w:rPr>
          <w:rFonts w:ascii="gobCL" w:eastAsia="gobCL" w:hAnsi="gobCL" w:cs="gobCL"/>
        </w:rPr>
      </w:pPr>
      <w:r w:rsidRPr="00002E75">
        <w:rPr>
          <w:rFonts w:ascii="gobCL" w:eastAsia="gobCL" w:hAnsi="gobCL" w:cs="gobCL"/>
        </w:rPr>
        <w:t>Le empresa seleccionada podrá enterar el total del aporte empresarial acreditando los gastos asociados a la operación o el pago de deudas laborales y previsionales o AFC</w:t>
      </w:r>
      <w:r w:rsidR="008903EC" w:rsidRPr="00002E75">
        <w:rPr>
          <w:rFonts w:ascii="gobCL" w:eastAsia="gobCL" w:hAnsi="gobCL" w:cs="gobCL"/>
        </w:rPr>
        <w:t>.</w:t>
      </w:r>
      <w:r w:rsidRPr="00002E75">
        <w:rPr>
          <w:rFonts w:ascii="gobCL" w:eastAsia="gobCL" w:hAnsi="gobCL" w:cs="gobCL"/>
        </w:rPr>
        <w:t xml:space="preserve"> </w:t>
      </w:r>
      <w:r w:rsidR="008903EC" w:rsidRPr="00002E75">
        <w:rPr>
          <w:rFonts w:ascii="gobCL" w:eastAsia="gobCL" w:hAnsi="gobCL" w:cs="gobCL"/>
        </w:rPr>
        <w:t>E</w:t>
      </w:r>
      <w:r w:rsidRPr="00002E75">
        <w:rPr>
          <w:rFonts w:ascii="gobCL" w:eastAsia="gobCL" w:hAnsi="gobCL" w:cs="gobCL"/>
        </w:rPr>
        <w:t>n caso de quedar un saldo no acreditado, este deberá ser pagado en efectivo. Sólo el aporte empresarial pagado en efectivo al Agente Operador Sercotec podrá ser utilizado en las</w:t>
      </w:r>
      <w:r w:rsidR="00921E46" w:rsidRPr="00002E75">
        <w:rPr>
          <w:rFonts w:ascii="gobCL" w:eastAsia="gobCL" w:hAnsi="gobCL" w:cs="gobCL"/>
        </w:rPr>
        <w:t xml:space="preserve"> compras del plan de trabajo.</w:t>
      </w:r>
    </w:p>
    <w:p w14:paraId="12D94E65" w14:textId="57676DD9" w:rsidR="00DB001B" w:rsidRPr="00002E75" w:rsidRDefault="00DB001B" w:rsidP="000056F6">
      <w:pPr>
        <w:spacing w:before="240" w:after="240"/>
        <w:jc w:val="both"/>
        <w:rPr>
          <w:rFonts w:ascii="gobCL" w:eastAsia="gobCL" w:hAnsi="gobCL" w:cs="gobCL"/>
        </w:rPr>
      </w:pPr>
      <w:r w:rsidRPr="00002E75">
        <w:rPr>
          <w:rFonts w:ascii="gobCL" w:eastAsia="gobCL" w:hAnsi="gobCL" w:cs="gobCL"/>
        </w:rPr>
        <w:t>En el caso que</w:t>
      </w:r>
      <w:r w:rsidR="00107A19" w:rsidRPr="00002E75">
        <w:rPr>
          <w:rFonts w:ascii="gobCL" w:eastAsia="gobCL" w:hAnsi="gobCL" w:cs="gobCL"/>
        </w:rPr>
        <w:t xml:space="preserve"> se detecte algún problema con</w:t>
      </w:r>
      <w:r w:rsidRPr="00002E75">
        <w:rPr>
          <w:rFonts w:ascii="gobCL" w:eastAsia="gobCL" w:hAnsi="gobCL" w:cs="gobCL"/>
        </w:rPr>
        <w:t xml:space="preserve"> los comprobantes de gastos retroactivos presentados como aporte empresarial</w:t>
      </w:r>
      <w:r w:rsidR="00107A19" w:rsidRPr="00002E75">
        <w:rPr>
          <w:rFonts w:ascii="gobCL" w:eastAsia="gobCL" w:hAnsi="gobCL" w:cs="gobCL"/>
        </w:rPr>
        <w:t xml:space="preserve"> durante la fase de ejecución, el beneficiario/a deberá presentar uno o más documentos de reemplazo</w:t>
      </w:r>
      <w:r w:rsidR="009A12E9" w:rsidRPr="00002E75">
        <w:rPr>
          <w:rFonts w:ascii="gobCL" w:eastAsia="gobCL" w:hAnsi="gobCL" w:cs="gobCL"/>
        </w:rPr>
        <w:t>. De lo contrario</w:t>
      </w:r>
      <w:r w:rsidR="008903EC" w:rsidRPr="00002E75">
        <w:rPr>
          <w:rFonts w:ascii="gobCL" w:eastAsia="gobCL" w:hAnsi="gobCL" w:cs="gobCL"/>
        </w:rPr>
        <w:t>,</w:t>
      </w:r>
      <w:r w:rsidR="009A12E9" w:rsidRPr="00002E75">
        <w:rPr>
          <w:rFonts w:ascii="gobCL" w:eastAsia="gobCL" w:hAnsi="gobCL" w:cs="gobCL"/>
        </w:rPr>
        <w:t xml:space="preserve"> deberá </w:t>
      </w:r>
      <w:r w:rsidR="00107A19" w:rsidRPr="00002E75">
        <w:rPr>
          <w:rFonts w:ascii="gobCL" w:eastAsia="gobCL" w:hAnsi="gobCL" w:cs="gobCL"/>
        </w:rPr>
        <w:t>enterar el aporte en efectivo para resguardar el cumplimiento del 20% de aporte empresarial.</w:t>
      </w:r>
      <w:r w:rsidRPr="00002E75">
        <w:rPr>
          <w:rFonts w:ascii="gobCL" w:eastAsia="gobCL" w:hAnsi="gobCL" w:cs="gobCL"/>
        </w:rPr>
        <w:t xml:space="preserve"> </w:t>
      </w:r>
    </w:p>
    <w:p w14:paraId="044C4DF1" w14:textId="08A1CE6C" w:rsidR="002862B1" w:rsidRPr="00002E75" w:rsidRDefault="007C48F8" w:rsidP="000056F6">
      <w:pPr>
        <w:spacing w:before="240" w:after="240"/>
        <w:jc w:val="both"/>
        <w:rPr>
          <w:rFonts w:ascii="gobCL" w:eastAsia="gobCL" w:hAnsi="gobCL" w:cs="gobCL"/>
          <w:b/>
        </w:rPr>
      </w:pPr>
      <w:r w:rsidRPr="00002E75">
        <w:rPr>
          <w:rFonts w:ascii="gobCL" w:eastAsia="gobCL" w:hAnsi="gobCL" w:cs="gobCL"/>
          <w:b/>
        </w:rPr>
        <w:t>2.1. Requisitos generales del programa</w:t>
      </w:r>
      <w:r w:rsidR="005545CF" w:rsidRPr="00002E75">
        <w:rPr>
          <w:rFonts w:ascii="gobCL" w:eastAsia="gobCL" w:hAnsi="gobCL" w:cs="gobCL"/>
          <w:b/>
        </w:rPr>
        <w:t>.</w:t>
      </w:r>
    </w:p>
    <w:p w14:paraId="7E56C441" w14:textId="77777777" w:rsidR="002862B1" w:rsidRPr="00002E75" w:rsidRDefault="007C48F8">
      <w:pPr>
        <w:spacing w:before="240" w:after="240"/>
        <w:jc w:val="both"/>
        <w:rPr>
          <w:rFonts w:ascii="gobCL" w:eastAsia="gobCL" w:hAnsi="gobCL" w:cs="gobCL"/>
        </w:rPr>
      </w:pPr>
      <w:bookmarkStart w:id="2" w:name="_heading=h.30j0zll" w:colFirst="0" w:colLast="0"/>
      <w:bookmarkEnd w:id="2"/>
      <w:r w:rsidRPr="00002E75">
        <w:rPr>
          <w:rFonts w:ascii="gobCL" w:eastAsia="gobCL" w:hAnsi="gobCL" w:cs="gobCL"/>
        </w:rPr>
        <w:t xml:space="preserve">Este programa está dirigido a las empresas que cumplan con los siguientes </w:t>
      </w:r>
      <w:r w:rsidRPr="00002E75">
        <w:rPr>
          <w:rFonts w:ascii="gobCL" w:eastAsia="gobCL" w:hAnsi="gobCL" w:cs="gobCL"/>
          <w:b/>
        </w:rPr>
        <w:t xml:space="preserve">requisitos, </w:t>
      </w:r>
      <w:r w:rsidRPr="00002E75">
        <w:rPr>
          <w:rFonts w:ascii="gobCL" w:eastAsia="gobCL" w:hAnsi="gobCL" w:cs="gobCL"/>
        </w:rPr>
        <w:t>cuyos medios de verificación se detallan en el Anexo N°1:</w:t>
      </w:r>
    </w:p>
    <w:p w14:paraId="61B3EA2C" w14:textId="0B054C66" w:rsidR="002862B1" w:rsidRPr="00002E75" w:rsidRDefault="007C48F8">
      <w:pPr>
        <w:spacing w:before="240" w:after="240" w:line="276" w:lineRule="auto"/>
        <w:jc w:val="both"/>
        <w:rPr>
          <w:rFonts w:ascii="gobCL" w:eastAsia="gobCL" w:hAnsi="gobCL" w:cs="gobCL"/>
          <w:b/>
          <w:u w:val="single"/>
        </w:rPr>
      </w:pPr>
      <w:r w:rsidRPr="00002E75">
        <w:rPr>
          <w:rFonts w:ascii="gobCL" w:eastAsia="gobCL" w:hAnsi="gobCL" w:cs="gobCL"/>
          <w:b/>
          <w:u w:val="single"/>
        </w:rPr>
        <w:t>2.1.1 Requisitos de admisibilidad:</w:t>
      </w:r>
    </w:p>
    <w:p w14:paraId="65508B1E" w14:textId="5E828242" w:rsidR="00D133FB" w:rsidRPr="00002E75" w:rsidRDefault="00D133FB">
      <w:pPr>
        <w:spacing w:before="240" w:after="240" w:line="276" w:lineRule="auto"/>
        <w:jc w:val="both"/>
        <w:rPr>
          <w:rFonts w:ascii="gobCL" w:eastAsia="gobCL" w:hAnsi="gobCL" w:cs="gobCL"/>
          <w:b/>
          <w:u w:val="single"/>
        </w:rPr>
      </w:pPr>
      <w:r w:rsidRPr="00002E75">
        <w:rPr>
          <w:rFonts w:ascii="gobCL" w:eastAsia="gobCL" w:hAnsi="gobCL" w:cs="gobCL"/>
          <w:b/>
          <w:u w:val="single"/>
        </w:rPr>
        <w:t>a) Requisitos de admisibilidad automática:</w:t>
      </w:r>
    </w:p>
    <w:p w14:paraId="62583709" w14:textId="67D72BB6" w:rsidR="00D133FB" w:rsidRPr="00002E75" w:rsidRDefault="00D133FB" w:rsidP="0011389A">
      <w:pPr>
        <w:pBdr>
          <w:top w:val="nil"/>
          <w:left w:val="nil"/>
          <w:bottom w:val="nil"/>
          <w:right w:val="nil"/>
          <w:between w:val="nil"/>
        </w:pBdr>
        <w:tabs>
          <w:tab w:val="left" w:pos="709"/>
        </w:tabs>
        <w:spacing w:after="0" w:line="276" w:lineRule="auto"/>
        <w:jc w:val="both"/>
        <w:rPr>
          <w:rFonts w:ascii="gobCL" w:eastAsia="gobCL" w:hAnsi="gobCL" w:cs="gobCL"/>
          <w:color w:val="000000"/>
        </w:rPr>
      </w:pPr>
      <w:r w:rsidRPr="00002E75">
        <w:rPr>
          <w:rFonts w:ascii="gobCL" w:eastAsia="gobCL" w:hAnsi="gobCL" w:cs="gobCL"/>
          <w:color w:val="000000"/>
        </w:rPr>
        <w:t xml:space="preserve">a.1. </w:t>
      </w:r>
      <w:r w:rsidR="007C48F8" w:rsidRPr="00002E75">
        <w:rPr>
          <w:rFonts w:ascii="gobCL" w:eastAsia="gobCL" w:hAnsi="gobCL" w:cs="gobCL"/>
          <w:color w:val="000000"/>
        </w:rPr>
        <w:t>Ser persona natural y/o jurídica</w:t>
      </w:r>
      <w:r w:rsidR="00942359" w:rsidRPr="00002E75">
        <w:rPr>
          <w:rFonts w:ascii="gobCL" w:eastAsia="gobCL" w:hAnsi="gobCL" w:cs="gobCL"/>
          <w:color w:val="000000"/>
        </w:rPr>
        <w:t xml:space="preserve">, </w:t>
      </w:r>
      <w:r w:rsidR="006A4204" w:rsidRPr="00002E75">
        <w:rPr>
          <w:rFonts w:ascii="gobCL" w:eastAsia="gobCL" w:hAnsi="gobCL" w:cs="gobCL"/>
          <w:color w:val="000000"/>
        </w:rPr>
        <w:t xml:space="preserve">pertenecientes a la actividad económica de Enseñanza Preescolar Privada (código 850021), </w:t>
      </w:r>
      <w:r w:rsidR="007C48F8" w:rsidRPr="00002E75">
        <w:rPr>
          <w:rFonts w:ascii="gobCL" w:eastAsia="gobCL" w:hAnsi="gobCL" w:cs="gobCL"/>
          <w:color w:val="000000"/>
        </w:rPr>
        <w:t>con iniciación de actividades en primera categoría ante el Servi</w:t>
      </w:r>
      <w:r w:rsidR="00E32D6A" w:rsidRPr="00002E75">
        <w:rPr>
          <w:rFonts w:ascii="gobCL" w:eastAsia="gobCL" w:hAnsi="gobCL" w:cs="gobCL"/>
          <w:color w:val="000000"/>
        </w:rPr>
        <w:t>cio de Impuestos Internos (SII)</w:t>
      </w:r>
      <w:r w:rsidR="007C48F8" w:rsidRPr="00002E75">
        <w:rPr>
          <w:rFonts w:ascii="gobCL" w:eastAsia="gobCL" w:hAnsi="gobCL" w:cs="gobCL"/>
          <w:color w:val="000000"/>
        </w:rPr>
        <w:t xml:space="preserve"> </w:t>
      </w:r>
      <w:r w:rsidR="00E32D6A" w:rsidRPr="00002E75">
        <w:rPr>
          <w:rFonts w:ascii="gobCL" w:eastAsia="gobCL" w:hAnsi="gobCL" w:cs="gobCL"/>
          <w:b/>
          <w:color w:val="000000"/>
        </w:rPr>
        <w:t xml:space="preserve">hasta el </w:t>
      </w:r>
      <w:r w:rsidR="005B57B2" w:rsidRPr="00002E75">
        <w:rPr>
          <w:rFonts w:ascii="gobCL" w:eastAsia="gobCL" w:hAnsi="gobCL" w:cs="gobCL"/>
          <w:b/>
          <w:color w:val="000000"/>
        </w:rPr>
        <w:t>3</w:t>
      </w:r>
      <w:r w:rsidR="006A4204" w:rsidRPr="00002E75">
        <w:rPr>
          <w:rFonts w:ascii="gobCL" w:eastAsia="gobCL" w:hAnsi="gobCL" w:cs="gobCL"/>
          <w:b/>
          <w:color w:val="000000"/>
        </w:rPr>
        <w:t>1</w:t>
      </w:r>
      <w:r w:rsidR="00E32D6A" w:rsidRPr="00002E75">
        <w:rPr>
          <w:rFonts w:ascii="gobCL" w:eastAsia="gobCL" w:hAnsi="gobCL" w:cs="gobCL"/>
          <w:b/>
          <w:color w:val="000000"/>
        </w:rPr>
        <w:t xml:space="preserve"> de </w:t>
      </w:r>
      <w:r w:rsidR="005B57B2" w:rsidRPr="00002E75">
        <w:rPr>
          <w:rFonts w:ascii="gobCL" w:eastAsia="gobCL" w:hAnsi="gobCL" w:cs="gobCL"/>
          <w:b/>
          <w:color w:val="000000"/>
        </w:rPr>
        <w:t>ju</w:t>
      </w:r>
      <w:r w:rsidR="006A4204" w:rsidRPr="00002E75">
        <w:rPr>
          <w:rFonts w:ascii="gobCL" w:eastAsia="gobCL" w:hAnsi="gobCL" w:cs="gobCL"/>
          <w:b/>
          <w:color w:val="000000"/>
        </w:rPr>
        <w:t>lio</w:t>
      </w:r>
      <w:r w:rsidR="005B57B2" w:rsidRPr="00002E75">
        <w:rPr>
          <w:rFonts w:ascii="gobCL" w:eastAsia="gobCL" w:hAnsi="gobCL" w:cs="gobCL"/>
          <w:b/>
          <w:color w:val="000000"/>
        </w:rPr>
        <w:t xml:space="preserve"> de</w:t>
      </w:r>
      <w:r w:rsidR="00E32D6A" w:rsidRPr="00002E75">
        <w:rPr>
          <w:rFonts w:ascii="gobCL" w:eastAsia="gobCL" w:hAnsi="gobCL" w:cs="gobCL"/>
          <w:b/>
          <w:color w:val="000000"/>
        </w:rPr>
        <w:t xml:space="preserve"> 20</w:t>
      </w:r>
      <w:r w:rsidR="005B57B2" w:rsidRPr="00002E75">
        <w:rPr>
          <w:rFonts w:ascii="gobCL" w:eastAsia="gobCL" w:hAnsi="gobCL" w:cs="gobCL"/>
          <w:b/>
          <w:color w:val="000000"/>
        </w:rPr>
        <w:t xml:space="preserve">19 </w:t>
      </w:r>
      <w:r w:rsidR="00E32D6A" w:rsidRPr="00002E75">
        <w:rPr>
          <w:rFonts w:ascii="gobCL" w:eastAsia="gobCL" w:hAnsi="gobCL" w:cs="gobCL"/>
          <w:b/>
          <w:color w:val="000000"/>
        </w:rPr>
        <w:t>y estar vigente a la fecha de inicio de la convocatoria.</w:t>
      </w:r>
      <w:r w:rsidR="007C48F8" w:rsidRPr="00002E75">
        <w:rPr>
          <w:rFonts w:ascii="gobCL" w:eastAsia="gobCL" w:hAnsi="gobCL" w:cs="gobCL"/>
          <w:color w:val="000000"/>
        </w:rPr>
        <w:t xml:space="preserve"> </w:t>
      </w:r>
      <w:r w:rsidR="00942359" w:rsidRPr="00002E75">
        <w:rPr>
          <w:rFonts w:ascii="gobCL" w:eastAsia="gobCL" w:hAnsi="gobCL" w:cs="gobCL"/>
          <w:color w:val="000000"/>
        </w:rPr>
        <w:t xml:space="preserve">Se excluyen las cooperativas, así como las sociedades de hecho y </w:t>
      </w:r>
      <w:r w:rsidR="008903EC" w:rsidRPr="00002E75">
        <w:rPr>
          <w:rFonts w:ascii="gobCL" w:eastAsia="gobCL" w:hAnsi="gobCL" w:cs="gobCL"/>
          <w:color w:val="000000"/>
        </w:rPr>
        <w:t xml:space="preserve">las </w:t>
      </w:r>
      <w:r w:rsidR="00942359" w:rsidRPr="00002E75">
        <w:rPr>
          <w:rFonts w:ascii="gobCL" w:eastAsia="gobCL" w:hAnsi="gobCL" w:cs="gobCL"/>
          <w:color w:val="000000"/>
        </w:rPr>
        <w:t>comunidades hereditarias.</w:t>
      </w:r>
    </w:p>
    <w:p w14:paraId="7955A8F2" w14:textId="77777777" w:rsidR="00D133FB" w:rsidRPr="00002E75" w:rsidRDefault="00D133FB" w:rsidP="0011389A">
      <w:pPr>
        <w:pBdr>
          <w:top w:val="nil"/>
          <w:left w:val="nil"/>
          <w:bottom w:val="nil"/>
          <w:right w:val="nil"/>
          <w:between w:val="nil"/>
        </w:pBdr>
        <w:tabs>
          <w:tab w:val="left" w:pos="709"/>
        </w:tabs>
        <w:spacing w:after="0" w:line="276" w:lineRule="auto"/>
        <w:jc w:val="both"/>
        <w:rPr>
          <w:rFonts w:ascii="gobCL" w:eastAsia="gobCL" w:hAnsi="gobCL" w:cs="gobCL"/>
          <w:color w:val="000000"/>
        </w:rPr>
      </w:pPr>
    </w:p>
    <w:p w14:paraId="233C4DBC" w14:textId="44B4CB78" w:rsidR="006A1269" w:rsidRPr="00002E75" w:rsidRDefault="00D133FB" w:rsidP="0011389A">
      <w:pPr>
        <w:pBdr>
          <w:top w:val="nil"/>
          <w:left w:val="nil"/>
          <w:bottom w:val="nil"/>
          <w:right w:val="nil"/>
          <w:between w:val="nil"/>
        </w:pBdr>
        <w:tabs>
          <w:tab w:val="left" w:pos="709"/>
        </w:tabs>
        <w:spacing w:after="0" w:line="276" w:lineRule="auto"/>
        <w:jc w:val="both"/>
        <w:rPr>
          <w:rFonts w:ascii="gobCL" w:eastAsia="gobCL" w:hAnsi="gobCL" w:cs="gobCL"/>
          <w:color w:val="000000"/>
        </w:rPr>
      </w:pPr>
      <w:r w:rsidRPr="00002E75">
        <w:rPr>
          <w:rFonts w:ascii="gobCL" w:eastAsia="gobCL" w:hAnsi="gobCL" w:cs="gobCL"/>
          <w:color w:val="000000"/>
        </w:rPr>
        <w:t xml:space="preserve">a.2. </w:t>
      </w:r>
      <w:r w:rsidR="00486449" w:rsidRPr="00002E75">
        <w:rPr>
          <w:rFonts w:ascii="gobCL" w:eastAsia="gobCL" w:hAnsi="gobCL" w:cs="gobCL"/>
          <w:color w:val="000000"/>
        </w:rPr>
        <w:t>No haber sido sometido a un procedimiento concursal de liquidaci</w:t>
      </w:r>
      <w:r w:rsidR="005B57B2" w:rsidRPr="00002E75">
        <w:rPr>
          <w:rFonts w:ascii="gobCL" w:eastAsia="gobCL" w:hAnsi="gobCL" w:cs="gobCL"/>
          <w:color w:val="000000"/>
        </w:rPr>
        <w:t>ón, según la ley N°20.720, al</w:t>
      </w:r>
      <w:r w:rsidR="00486449" w:rsidRPr="00002E75">
        <w:rPr>
          <w:rFonts w:ascii="gobCL" w:eastAsia="gobCL" w:hAnsi="gobCL" w:cs="gobCL"/>
          <w:color w:val="000000"/>
        </w:rPr>
        <w:t xml:space="preserve"> </w:t>
      </w:r>
      <w:r w:rsidR="005B57B2" w:rsidRPr="00002E75">
        <w:rPr>
          <w:rFonts w:ascii="gobCL" w:eastAsia="gobCL" w:hAnsi="gobCL" w:cs="gobCL"/>
          <w:color w:val="000000"/>
        </w:rPr>
        <w:t>30</w:t>
      </w:r>
      <w:r w:rsidR="00486449" w:rsidRPr="00002E75">
        <w:rPr>
          <w:rFonts w:ascii="gobCL" w:eastAsia="gobCL" w:hAnsi="gobCL" w:cs="gobCL"/>
          <w:color w:val="000000"/>
        </w:rPr>
        <w:t xml:space="preserve"> de </w:t>
      </w:r>
      <w:r w:rsidR="005B57B2" w:rsidRPr="00002E75">
        <w:rPr>
          <w:rFonts w:ascii="gobCL" w:eastAsia="gobCL" w:hAnsi="gobCL" w:cs="gobCL"/>
          <w:color w:val="000000"/>
        </w:rPr>
        <w:t>marzo</w:t>
      </w:r>
      <w:r w:rsidR="00486449" w:rsidRPr="00002E75">
        <w:rPr>
          <w:rFonts w:ascii="gobCL" w:eastAsia="gobCL" w:hAnsi="gobCL" w:cs="gobCL"/>
          <w:color w:val="000000"/>
        </w:rPr>
        <w:t xml:space="preserve"> de 2021</w:t>
      </w:r>
      <w:r w:rsidR="00C73CE2" w:rsidRPr="00002E75">
        <w:rPr>
          <w:rFonts w:ascii="gobCL" w:eastAsia="gobCL" w:hAnsi="gobCL" w:cs="gobCL"/>
          <w:color w:val="000000"/>
        </w:rPr>
        <w:t>.</w:t>
      </w:r>
    </w:p>
    <w:p w14:paraId="4DEEF6A3" w14:textId="77777777" w:rsidR="004F7602" w:rsidRPr="00002E75" w:rsidRDefault="004F7602" w:rsidP="004F7602">
      <w:pPr>
        <w:pStyle w:val="Prrafodelista"/>
        <w:rPr>
          <w:rFonts w:ascii="gobCL" w:eastAsia="gobCL" w:hAnsi="gobCL" w:cs="gobCL"/>
          <w:color w:val="000000"/>
        </w:rPr>
      </w:pPr>
    </w:p>
    <w:p w14:paraId="522789E6" w14:textId="5F48A3F0" w:rsidR="004F7602" w:rsidRPr="00002E75" w:rsidRDefault="00D133FB" w:rsidP="0011389A">
      <w:pPr>
        <w:pBdr>
          <w:top w:val="nil"/>
          <w:left w:val="nil"/>
          <w:bottom w:val="nil"/>
          <w:right w:val="nil"/>
          <w:between w:val="nil"/>
        </w:pBdr>
        <w:spacing w:after="0" w:line="276" w:lineRule="auto"/>
        <w:jc w:val="both"/>
        <w:rPr>
          <w:rFonts w:ascii="gobCL" w:eastAsia="gobCL" w:hAnsi="gobCL" w:cs="gobCL"/>
          <w:color w:val="000000"/>
        </w:rPr>
      </w:pPr>
      <w:r w:rsidRPr="00002E75">
        <w:rPr>
          <w:rFonts w:ascii="gobCL" w:eastAsia="gobCL" w:hAnsi="gobCL" w:cs="gobCL"/>
          <w:color w:val="000000"/>
        </w:rPr>
        <w:t xml:space="preserve">a.3. </w:t>
      </w:r>
      <w:r w:rsidR="004F7602" w:rsidRPr="00002E75">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6243F055" w14:textId="77777777" w:rsidR="00D133FB" w:rsidRPr="00002E75" w:rsidRDefault="00D133FB" w:rsidP="0011389A">
      <w:pPr>
        <w:pBdr>
          <w:top w:val="nil"/>
          <w:left w:val="nil"/>
          <w:bottom w:val="nil"/>
          <w:right w:val="nil"/>
          <w:between w:val="nil"/>
        </w:pBdr>
        <w:spacing w:after="0" w:line="276" w:lineRule="auto"/>
        <w:jc w:val="both"/>
        <w:rPr>
          <w:rFonts w:ascii="gobCL" w:eastAsia="gobCL" w:hAnsi="gobCL" w:cs="gobCL"/>
          <w:color w:val="000000"/>
        </w:rPr>
      </w:pPr>
    </w:p>
    <w:p w14:paraId="3A5E0EA8" w14:textId="436F80BC" w:rsidR="002E62CB" w:rsidRPr="00002E75" w:rsidRDefault="00D133FB" w:rsidP="0011389A">
      <w:pPr>
        <w:pBdr>
          <w:top w:val="nil"/>
          <w:left w:val="nil"/>
          <w:bottom w:val="nil"/>
          <w:right w:val="nil"/>
          <w:between w:val="nil"/>
        </w:pBdr>
        <w:spacing w:after="0" w:line="276" w:lineRule="auto"/>
        <w:jc w:val="both"/>
        <w:rPr>
          <w:rFonts w:ascii="gobCL" w:eastAsia="gobCL" w:hAnsi="gobCL" w:cs="gobCL"/>
          <w:color w:val="000000"/>
        </w:rPr>
      </w:pPr>
      <w:r w:rsidRPr="00002E75">
        <w:rPr>
          <w:rFonts w:ascii="gobCL" w:eastAsia="gobCL" w:hAnsi="gobCL" w:cs="gobCL"/>
          <w:color w:val="000000"/>
        </w:rPr>
        <w:t xml:space="preserve">a.4. </w:t>
      </w:r>
      <w:r w:rsidR="002E62CB" w:rsidRPr="00002E75">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p w14:paraId="7CFD5153" w14:textId="77777777" w:rsidR="00D133FB" w:rsidRPr="00002E75" w:rsidRDefault="00D133FB" w:rsidP="0011389A">
      <w:pPr>
        <w:pBdr>
          <w:top w:val="nil"/>
          <w:left w:val="nil"/>
          <w:bottom w:val="nil"/>
          <w:right w:val="nil"/>
          <w:between w:val="nil"/>
        </w:pBdr>
        <w:spacing w:after="0" w:line="276" w:lineRule="auto"/>
        <w:jc w:val="both"/>
        <w:rPr>
          <w:rFonts w:ascii="gobCL" w:eastAsia="gobCL" w:hAnsi="gobCL" w:cs="gobCL"/>
          <w:color w:val="000000"/>
        </w:rPr>
      </w:pPr>
    </w:p>
    <w:p w14:paraId="7A291DD0" w14:textId="66EE9914" w:rsidR="00D133FB" w:rsidRPr="00002E75" w:rsidRDefault="00D133FB" w:rsidP="0011389A">
      <w:pPr>
        <w:pBdr>
          <w:top w:val="nil"/>
          <w:left w:val="nil"/>
          <w:bottom w:val="nil"/>
          <w:right w:val="nil"/>
          <w:between w:val="nil"/>
        </w:pBdr>
        <w:spacing w:after="0" w:line="276" w:lineRule="auto"/>
        <w:jc w:val="both"/>
        <w:rPr>
          <w:rFonts w:ascii="gobCL" w:eastAsia="gobCL" w:hAnsi="gobCL" w:cs="gobCL"/>
          <w:color w:val="000000"/>
        </w:rPr>
      </w:pPr>
      <w:r w:rsidRPr="00002E75">
        <w:rPr>
          <w:rFonts w:ascii="gobCL" w:eastAsia="gobCL" w:hAnsi="gobCL" w:cs="gobCL"/>
          <w:color w:val="000000"/>
        </w:rPr>
        <w:t xml:space="preserve">a.5. </w:t>
      </w:r>
      <w:r w:rsidR="002E62CB" w:rsidRPr="00002E75">
        <w:rPr>
          <w:rFonts w:ascii="gobCL" w:eastAsia="gobCL" w:hAnsi="gobCL" w:cs="gobCL"/>
          <w:color w:val="000000"/>
        </w:rPr>
        <w:t>No tener rendiciones pendientes con Sercotec y/o con el Agente Operador, a la fecha la formalización.</w:t>
      </w:r>
    </w:p>
    <w:p w14:paraId="44196B20" w14:textId="77777777" w:rsidR="00D133FB" w:rsidRPr="00002E75" w:rsidRDefault="00D133FB" w:rsidP="00C73CE2">
      <w:pPr>
        <w:pStyle w:val="Prrafodelista"/>
        <w:pBdr>
          <w:top w:val="nil"/>
          <w:left w:val="nil"/>
          <w:bottom w:val="nil"/>
          <w:right w:val="nil"/>
          <w:between w:val="nil"/>
        </w:pBdr>
        <w:spacing w:after="0" w:line="276" w:lineRule="auto"/>
        <w:ind w:left="709"/>
        <w:jc w:val="both"/>
        <w:rPr>
          <w:rFonts w:ascii="gobCL" w:eastAsia="gobCL" w:hAnsi="gobCL" w:cs="gobCL"/>
          <w:color w:val="000000"/>
        </w:rPr>
      </w:pPr>
    </w:p>
    <w:p w14:paraId="5364C5D6" w14:textId="6A736FFA" w:rsidR="00D133FB" w:rsidRPr="00002E75" w:rsidRDefault="00D133FB" w:rsidP="0011389A">
      <w:pPr>
        <w:pBdr>
          <w:top w:val="nil"/>
          <w:left w:val="nil"/>
          <w:bottom w:val="nil"/>
          <w:right w:val="nil"/>
          <w:between w:val="nil"/>
        </w:pBdr>
        <w:spacing w:after="0" w:line="276" w:lineRule="auto"/>
        <w:jc w:val="both"/>
        <w:rPr>
          <w:rFonts w:ascii="gobCL" w:eastAsia="gobCL" w:hAnsi="gobCL" w:cs="gobCL"/>
          <w:bCs/>
          <w:iCs/>
          <w:color w:val="000000"/>
        </w:rPr>
      </w:pPr>
      <w:r w:rsidRPr="00002E75">
        <w:rPr>
          <w:rFonts w:ascii="gobCL" w:eastAsia="gobCL" w:hAnsi="gobCL" w:cs="gobCL"/>
          <w:color w:val="000000"/>
        </w:rPr>
        <w:lastRenderedPageBreak/>
        <w:t xml:space="preserve">a.6. </w:t>
      </w:r>
      <w:r w:rsidR="00067864" w:rsidRPr="00002E75">
        <w:rPr>
          <w:rFonts w:ascii="gobCL" w:eastAsia="gobCL" w:hAnsi="gobCL" w:cs="gobCL"/>
          <w:color w:val="000000"/>
        </w:rPr>
        <w:t>Contar con una empresa registrada</w:t>
      </w:r>
      <w:r w:rsidR="00BF5724" w:rsidRPr="00002E75">
        <w:rPr>
          <w:rFonts w:ascii="gobCL" w:eastAsia="gobCL" w:hAnsi="gobCL" w:cs="gobCL"/>
          <w:color w:val="000000"/>
        </w:rPr>
        <w:t xml:space="preserve"> en la región de la presente convocatoria</w:t>
      </w:r>
      <w:r w:rsidR="00067864" w:rsidRPr="00002E75">
        <w:rPr>
          <w:rFonts w:ascii="gobCL" w:eastAsia="gobCL" w:hAnsi="gobCL" w:cs="gobCL"/>
          <w:color w:val="000000"/>
        </w:rPr>
        <w:t xml:space="preserve"> en el portal </w:t>
      </w:r>
      <w:hyperlink r:id="rId10" w:history="1">
        <w:r w:rsidR="00067864" w:rsidRPr="00002E75">
          <w:rPr>
            <w:rStyle w:val="Hipervnculo"/>
            <w:rFonts w:ascii="gobCL" w:eastAsia="gobCL" w:hAnsi="gobCL" w:cs="gobCL"/>
          </w:rPr>
          <w:t>www.sercotec.cl</w:t>
        </w:r>
      </w:hyperlink>
      <w:r w:rsidR="00BF5724" w:rsidRPr="00002E75">
        <w:rPr>
          <w:rFonts w:ascii="gobCL" w:eastAsia="gobCL" w:hAnsi="gobCL" w:cs="gobCL"/>
          <w:color w:val="000000"/>
        </w:rPr>
        <w:t>.</w:t>
      </w:r>
    </w:p>
    <w:p w14:paraId="2BABBFED" w14:textId="77777777" w:rsidR="00D133FB" w:rsidRPr="00002E75" w:rsidRDefault="00D133FB" w:rsidP="0011389A">
      <w:pPr>
        <w:pBdr>
          <w:top w:val="nil"/>
          <w:left w:val="nil"/>
          <w:bottom w:val="nil"/>
          <w:right w:val="nil"/>
          <w:between w:val="nil"/>
        </w:pBdr>
        <w:spacing w:after="0" w:line="276" w:lineRule="auto"/>
        <w:jc w:val="both"/>
        <w:rPr>
          <w:rFonts w:ascii="gobCL" w:eastAsia="gobCL" w:hAnsi="gobCL" w:cs="gobCL"/>
          <w:color w:val="000000"/>
        </w:rPr>
      </w:pPr>
    </w:p>
    <w:p w14:paraId="56FA3AA9" w14:textId="0F2176B2" w:rsidR="00940BE8" w:rsidRPr="00002E75" w:rsidRDefault="00D133FB" w:rsidP="0011389A">
      <w:pPr>
        <w:pBdr>
          <w:top w:val="nil"/>
          <w:left w:val="nil"/>
          <w:bottom w:val="nil"/>
          <w:right w:val="nil"/>
          <w:between w:val="nil"/>
        </w:pBdr>
        <w:spacing w:after="0" w:line="276" w:lineRule="auto"/>
        <w:jc w:val="both"/>
        <w:rPr>
          <w:rFonts w:ascii="gobCL" w:eastAsia="gobCL" w:hAnsi="gobCL" w:cs="gobCL"/>
          <w:color w:val="000000"/>
        </w:rPr>
      </w:pPr>
      <w:r w:rsidRPr="00002E75">
        <w:rPr>
          <w:rFonts w:ascii="gobCL" w:eastAsia="gobCL" w:hAnsi="gobCL" w:cs="gobCL"/>
          <w:color w:val="000000"/>
        </w:rPr>
        <w:t xml:space="preserve">a.7. </w:t>
      </w:r>
      <w:r w:rsidR="00B120EF" w:rsidRPr="00002E75">
        <w:rPr>
          <w:rFonts w:ascii="gobCL" w:eastAsia="gobCL" w:hAnsi="gobCL" w:cs="gobCL"/>
          <w:color w:val="000000"/>
        </w:rPr>
        <w:t>N</w:t>
      </w:r>
      <w:r w:rsidR="005B57B2" w:rsidRPr="00002E75">
        <w:rPr>
          <w:rFonts w:ascii="gobCL" w:eastAsia="gobCL" w:hAnsi="gobCL" w:cs="gobCL"/>
          <w:color w:val="000000"/>
        </w:rPr>
        <w:t>o haber sido beneficiario de</w:t>
      </w:r>
      <w:r w:rsidR="00B120EF" w:rsidRPr="00002E75">
        <w:rPr>
          <w:rFonts w:ascii="gobCL" w:eastAsia="gobCL" w:hAnsi="gobCL" w:cs="gobCL"/>
          <w:color w:val="000000"/>
        </w:rPr>
        <w:t xml:space="preserve"> convocatorias </w:t>
      </w:r>
      <w:r w:rsidR="005B57B2" w:rsidRPr="00002E75">
        <w:rPr>
          <w:rFonts w:ascii="gobCL" w:eastAsia="gobCL" w:hAnsi="gobCL" w:cs="gobCL"/>
          <w:color w:val="000000"/>
        </w:rPr>
        <w:t>Reactívate 2021</w:t>
      </w:r>
      <w:r w:rsidR="00E007DB" w:rsidRPr="00002E75">
        <w:rPr>
          <w:rFonts w:ascii="gobCL" w:eastAsia="gobCL" w:hAnsi="gobCL" w:cs="gobCL"/>
          <w:color w:val="000000"/>
        </w:rPr>
        <w:t xml:space="preserve"> (cualquier fuente financiamiento)</w:t>
      </w:r>
      <w:r w:rsidR="00191CD8" w:rsidRPr="00002E75">
        <w:rPr>
          <w:rFonts w:ascii="gobCL" w:eastAsia="gobCL" w:hAnsi="gobCL" w:cs="gobCL"/>
          <w:color w:val="000000"/>
        </w:rPr>
        <w:t>. Sercotec validará nuevamente esta condición al momento de formalizar.</w:t>
      </w:r>
    </w:p>
    <w:p w14:paraId="1BE4FA6E" w14:textId="3DC2F0A0" w:rsidR="00D133FB" w:rsidRPr="00002E75" w:rsidRDefault="00D133FB" w:rsidP="0011389A">
      <w:pPr>
        <w:pBdr>
          <w:top w:val="nil"/>
          <w:left w:val="nil"/>
          <w:bottom w:val="nil"/>
          <w:right w:val="nil"/>
          <w:between w:val="nil"/>
        </w:pBdr>
        <w:spacing w:before="240" w:after="0" w:line="276" w:lineRule="auto"/>
        <w:jc w:val="both"/>
        <w:rPr>
          <w:rFonts w:ascii="gobCL" w:eastAsia="gobCL" w:hAnsi="gobCL" w:cs="gobCL"/>
          <w:b/>
        </w:rPr>
      </w:pPr>
      <w:r w:rsidRPr="00002E75">
        <w:rPr>
          <w:rFonts w:ascii="gobCL" w:eastAsia="gobCL" w:hAnsi="gobCL" w:cs="gobCL"/>
          <w:b/>
        </w:rPr>
        <w:t>b) Admisibilidad manual</w:t>
      </w:r>
    </w:p>
    <w:p w14:paraId="2FA34054" w14:textId="14C54658" w:rsidR="00D133FB" w:rsidRPr="00002E75" w:rsidRDefault="00D133FB" w:rsidP="0011389A">
      <w:pPr>
        <w:pBdr>
          <w:top w:val="nil"/>
          <w:left w:val="nil"/>
          <w:bottom w:val="nil"/>
          <w:right w:val="nil"/>
          <w:between w:val="nil"/>
        </w:pBdr>
        <w:spacing w:before="240" w:after="0" w:line="276" w:lineRule="auto"/>
        <w:contextualSpacing/>
        <w:jc w:val="both"/>
        <w:rPr>
          <w:rFonts w:ascii="gobCL" w:eastAsia="gobCL" w:hAnsi="gobCL" w:cs="gobCL"/>
        </w:rPr>
      </w:pPr>
      <w:r w:rsidRPr="00002E75">
        <w:rPr>
          <w:rFonts w:ascii="gobCL" w:eastAsia="gobCL" w:hAnsi="gobCL" w:cs="gobCL"/>
        </w:rPr>
        <w:t xml:space="preserve">b.1. </w:t>
      </w:r>
      <w:r w:rsidR="00B47309" w:rsidRPr="00002E75">
        <w:rPr>
          <w:rFonts w:ascii="gobCL" w:eastAsia="gobCL" w:hAnsi="gobCL" w:cs="gobCL"/>
        </w:rPr>
        <w:t>Tener ventas</w:t>
      </w:r>
      <w:r w:rsidR="000D4CAF" w:rsidRPr="00002E75">
        <w:rPr>
          <w:rFonts w:ascii="gobCL" w:eastAsia="gobCL" w:hAnsi="gobCL" w:cs="gobCL"/>
        </w:rPr>
        <w:t xml:space="preserve"> netas</w:t>
      </w:r>
      <w:r w:rsidR="00C73CE2" w:rsidRPr="00002E75">
        <w:rPr>
          <w:rFonts w:ascii="gobCL" w:eastAsia="gobCL" w:hAnsi="gobCL" w:cs="gobCL"/>
        </w:rPr>
        <w:t xml:space="preserve"> anuales </w:t>
      </w:r>
      <w:r w:rsidR="00E9111B" w:rsidRPr="00002E75">
        <w:rPr>
          <w:rFonts w:ascii="gobCL" w:eastAsia="gobCL" w:hAnsi="gobCL" w:cs="gobCL"/>
        </w:rPr>
        <w:t>entre 0 y</w:t>
      </w:r>
      <w:r w:rsidR="0046475F" w:rsidRPr="00002E75">
        <w:rPr>
          <w:rFonts w:ascii="gobCL" w:eastAsia="gobCL" w:hAnsi="gobCL" w:cs="gobCL"/>
        </w:rPr>
        <w:t xml:space="preserve"> </w:t>
      </w:r>
      <w:r w:rsidR="001F55BD" w:rsidRPr="00002E75">
        <w:rPr>
          <w:rFonts w:ascii="gobCL" w:eastAsia="gobCL" w:hAnsi="gobCL" w:cs="gobCL"/>
        </w:rPr>
        <w:t>25.000</w:t>
      </w:r>
      <w:r w:rsidR="00B47309" w:rsidRPr="00002E75">
        <w:rPr>
          <w:rFonts w:ascii="gobCL" w:eastAsia="gobCL" w:hAnsi="gobCL" w:cs="gobCL"/>
        </w:rPr>
        <w:t xml:space="preserve"> UF.</w:t>
      </w:r>
    </w:p>
    <w:p w14:paraId="7C8C4EA5" w14:textId="6F284F32" w:rsidR="00D133FB" w:rsidRPr="00002E75" w:rsidRDefault="007C48F8" w:rsidP="0011389A">
      <w:pPr>
        <w:pBdr>
          <w:top w:val="nil"/>
          <w:left w:val="nil"/>
          <w:bottom w:val="nil"/>
          <w:right w:val="nil"/>
          <w:between w:val="nil"/>
        </w:pBdr>
        <w:spacing w:before="240" w:after="0" w:line="276" w:lineRule="auto"/>
        <w:contextualSpacing/>
        <w:jc w:val="both"/>
        <w:rPr>
          <w:rFonts w:ascii="gobCL" w:eastAsia="gobCL" w:hAnsi="gobCL" w:cs="gobCL"/>
          <w:color w:val="000000"/>
        </w:rPr>
      </w:pPr>
      <w:r w:rsidRPr="00002E75">
        <w:rPr>
          <w:rFonts w:ascii="gobCL" w:eastAsia="gobCL" w:hAnsi="gobCL" w:cs="gobCL"/>
          <w:color w:val="000000"/>
        </w:rPr>
        <w:t>Para el cálculo del nivel de ventas netas</w:t>
      </w:r>
      <w:r w:rsidR="00BC40AA" w:rsidRPr="00002E75">
        <w:rPr>
          <w:rFonts w:ascii="gobCL" w:eastAsia="gobCL" w:hAnsi="gobCL" w:cs="gobCL"/>
          <w:color w:val="000000"/>
        </w:rPr>
        <w:t>,</w:t>
      </w:r>
      <w:r w:rsidRPr="00002E75">
        <w:rPr>
          <w:rFonts w:ascii="gobCL" w:eastAsia="gobCL" w:hAnsi="gobCL" w:cs="gobCL"/>
          <w:color w:val="000000"/>
        </w:rPr>
        <w:t xml:space="preserve"> se utilizará el valor de la UF correspondiente a la fecha de inicio de la presente convocatoria</w:t>
      </w:r>
      <w:r w:rsidR="00BC40AA" w:rsidRPr="00002E75">
        <w:rPr>
          <w:rFonts w:ascii="gobCL" w:eastAsia="gobCL" w:hAnsi="gobCL" w:cs="gobCL"/>
          <w:color w:val="000000"/>
        </w:rPr>
        <w:t xml:space="preserve">, y se considerarán los códigos 538, 020 y 142 de los respectivos Formularios 29. </w:t>
      </w:r>
      <w:r w:rsidRPr="00002E75">
        <w:rPr>
          <w:rFonts w:ascii="gobCL" w:eastAsia="gobCL" w:hAnsi="gobCL" w:cs="gobCL"/>
          <w:color w:val="000000"/>
        </w:rPr>
        <w:t xml:space="preserve"> </w:t>
      </w:r>
      <w:r w:rsidR="00253819" w:rsidRPr="00002E75">
        <w:rPr>
          <w:rFonts w:ascii="gobCL" w:eastAsia="gobCL" w:hAnsi="gobCL" w:cs="gobCL"/>
          <w:color w:val="000000"/>
        </w:rPr>
        <w:t xml:space="preserve">Por su parte, </w:t>
      </w:r>
      <w:r w:rsidRPr="00002E75">
        <w:rPr>
          <w:rFonts w:ascii="gobCL" w:eastAsia="gobCL" w:hAnsi="gobCL" w:cs="gobCL"/>
          <w:color w:val="000000"/>
        </w:rPr>
        <w:t>se utilizará el siguiente período:</w:t>
      </w:r>
    </w:p>
    <w:p w14:paraId="101F44F0" w14:textId="1DE01931" w:rsidR="005E2CCA" w:rsidRPr="00002E75" w:rsidRDefault="005E2CCA" w:rsidP="0011389A">
      <w:pPr>
        <w:pBdr>
          <w:top w:val="nil"/>
          <w:left w:val="nil"/>
          <w:bottom w:val="nil"/>
          <w:right w:val="nil"/>
          <w:between w:val="nil"/>
        </w:pBdr>
        <w:spacing w:before="240" w:after="0" w:line="276" w:lineRule="auto"/>
        <w:contextualSpacing/>
        <w:jc w:val="both"/>
        <w:rPr>
          <w:rFonts w:ascii="gobCL" w:eastAsia="gobCL" w:hAnsi="gobCL" w:cs="gobCL"/>
          <w:color w:val="000000"/>
        </w:rPr>
      </w:pPr>
    </w:p>
    <w:tbl>
      <w:tblPr>
        <w:tblStyle w:val="ac"/>
        <w:tblW w:w="8784"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784"/>
      </w:tblGrid>
      <w:tr w:rsidR="00FD1F7A" w:rsidRPr="00002E75" w14:paraId="662D7EFF" w14:textId="77777777" w:rsidTr="0011389A">
        <w:trPr>
          <w:trHeight w:val="765"/>
        </w:trPr>
        <w:tc>
          <w:tcPr>
            <w:tcW w:w="8784" w:type="dxa"/>
            <w:shd w:val="clear" w:color="auto" w:fill="D9D9D9"/>
          </w:tcPr>
          <w:p w14:paraId="15B1EF14" w14:textId="726B40A9" w:rsidR="00FD1F7A" w:rsidRPr="00002E75" w:rsidRDefault="00FD1F7A" w:rsidP="00486449">
            <w:pPr>
              <w:pBdr>
                <w:top w:val="nil"/>
                <w:left w:val="nil"/>
                <w:bottom w:val="nil"/>
                <w:right w:val="nil"/>
                <w:between w:val="nil"/>
              </w:pBdr>
              <w:tabs>
                <w:tab w:val="left" w:pos="709"/>
              </w:tabs>
              <w:spacing w:after="160" w:line="259" w:lineRule="auto"/>
              <w:jc w:val="center"/>
              <w:rPr>
                <w:rFonts w:ascii="gobCL" w:eastAsia="gobCL" w:hAnsi="gobCL" w:cs="gobCL"/>
              </w:rPr>
            </w:pPr>
            <w:r w:rsidRPr="00002E75">
              <w:rPr>
                <w:rFonts w:ascii="gobCL" w:eastAsia="gobCL" w:hAnsi="gobCL" w:cs="gobCL"/>
                <w:color w:val="000000"/>
              </w:rPr>
              <w:t>Per</w:t>
            </w:r>
            <w:r w:rsidR="00D613F9" w:rsidRPr="00002E75">
              <w:rPr>
                <w:rFonts w:ascii="gobCL" w:eastAsia="gobCL" w:hAnsi="gobCL" w:cs="gobCL"/>
                <w:color w:val="000000"/>
              </w:rPr>
              <w:t>í</w:t>
            </w:r>
            <w:r w:rsidRPr="00002E75">
              <w:rPr>
                <w:rFonts w:ascii="gobCL" w:eastAsia="gobCL" w:hAnsi="gobCL" w:cs="gobCL"/>
                <w:color w:val="000000"/>
              </w:rPr>
              <w:t xml:space="preserve">odo de cálculo de ventas netas anuales demostrables mayores </w:t>
            </w:r>
            <w:r w:rsidR="008826D2" w:rsidRPr="00002E75">
              <w:rPr>
                <w:rFonts w:ascii="gobCL" w:eastAsia="gobCL" w:hAnsi="gobCL" w:cs="gobCL"/>
                <w:color w:val="000000"/>
              </w:rPr>
              <w:t xml:space="preserve">o iguales </w:t>
            </w:r>
            <w:r w:rsidRPr="00002E75">
              <w:rPr>
                <w:rFonts w:ascii="gobCL" w:eastAsia="gobCL" w:hAnsi="gobCL" w:cs="gobCL"/>
                <w:color w:val="000000"/>
              </w:rPr>
              <w:t xml:space="preserve">a </w:t>
            </w:r>
            <w:r w:rsidR="00826F74" w:rsidRPr="00002E75">
              <w:rPr>
                <w:rFonts w:ascii="gobCL" w:eastAsia="gobCL" w:hAnsi="gobCL" w:cs="gobCL"/>
                <w:color w:val="000000"/>
              </w:rPr>
              <w:t>0</w:t>
            </w:r>
            <w:r w:rsidR="008826D2" w:rsidRPr="00002E75">
              <w:rPr>
                <w:rFonts w:ascii="gobCL" w:eastAsia="gobCL" w:hAnsi="gobCL" w:cs="gobCL"/>
                <w:color w:val="000000"/>
              </w:rPr>
              <w:t xml:space="preserve"> UF</w:t>
            </w:r>
            <w:r w:rsidR="0046475F" w:rsidRPr="00002E75">
              <w:rPr>
                <w:rFonts w:ascii="gobCL" w:eastAsia="gobCL" w:hAnsi="gobCL" w:cs="gobCL"/>
                <w:color w:val="000000"/>
              </w:rPr>
              <w:t xml:space="preserve"> e inferiores o iguales a </w:t>
            </w:r>
            <w:r w:rsidR="001F55BD" w:rsidRPr="00002E75">
              <w:rPr>
                <w:rFonts w:ascii="gobCL" w:eastAsia="gobCL" w:hAnsi="gobCL" w:cs="gobCL"/>
                <w:color w:val="000000"/>
              </w:rPr>
              <w:t>25.000</w:t>
            </w:r>
            <w:r w:rsidRPr="00002E75">
              <w:rPr>
                <w:rFonts w:ascii="gobCL" w:eastAsia="gobCL" w:hAnsi="gobCL" w:cs="gobCL"/>
                <w:color w:val="000000"/>
              </w:rPr>
              <w:t xml:space="preserve"> UF. </w:t>
            </w:r>
          </w:p>
        </w:tc>
      </w:tr>
      <w:tr w:rsidR="00FD1F7A" w:rsidRPr="00002E75" w14:paraId="60531623" w14:textId="77777777" w:rsidTr="0011389A">
        <w:tc>
          <w:tcPr>
            <w:tcW w:w="8784" w:type="dxa"/>
          </w:tcPr>
          <w:p w14:paraId="65509AE4" w14:textId="35D8D381" w:rsidR="00FD1F7A" w:rsidRPr="00002E75" w:rsidRDefault="0075207A" w:rsidP="00940BE8">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sidRPr="00002E75">
              <w:rPr>
                <w:rFonts w:ascii="gobCL" w:eastAsia="gobCL" w:hAnsi="gobCL" w:cs="gobCL"/>
                <w:color w:val="000000"/>
              </w:rPr>
              <w:t>Febrero 2020 – Enero 2021</w:t>
            </w:r>
          </w:p>
        </w:tc>
      </w:tr>
    </w:tbl>
    <w:p w14:paraId="71DCA6B5" w14:textId="77777777" w:rsidR="00E9111B" w:rsidRPr="00002E75" w:rsidRDefault="00E9111B" w:rsidP="009064E3">
      <w:pPr>
        <w:pBdr>
          <w:top w:val="nil"/>
          <w:left w:val="nil"/>
          <w:bottom w:val="nil"/>
          <w:right w:val="nil"/>
          <w:between w:val="nil"/>
        </w:pBdr>
        <w:spacing w:after="0" w:line="240" w:lineRule="auto"/>
        <w:ind w:left="720"/>
        <w:jc w:val="both"/>
        <w:rPr>
          <w:rFonts w:ascii="gobCL" w:eastAsia="gobCL" w:hAnsi="gobCL" w:cs="gobCL"/>
          <w:b/>
        </w:rPr>
      </w:pPr>
    </w:p>
    <w:p w14:paraId="0B8FBA66" w14:textId="696D4DA4" w:rsidR="008273BB" w:rsidRPr="00002E75" w:rsidRDefault="00D133FB" w:rsidP="0011389A">
      <w:pPr>
        <w:pBdr>
          <w:top w:val="nil"/>
          <w:left w:val="nil"/>
          <w:bottom w:val="nil"/>
          <w:right w:val="nil"/>
          <w:between w:val="nil"/>
        </w:pBdr>
        <w:spacing w:after="0" w:line="240" w:lineRule="auto"/>
        <w:jc w:val="both"/>
        <w:rPr>
          <w:rFonts w:ascii="gobCL" w:eastAsia="gobCL" w:hAnsi="gobCL" w:cs="gobCL"/>
        </w:rPr>
      </w:pPr>
      <w:r w:rsidRPr="00002E75">
        <w:rPr>
          <w:rFonts w:ascii="gobCL" w:eastAsia="gobCL" w:hAnsi="gobCL" w:cs="gobCL"/>
        </w:rPr>
        <w:t xml:space="preserve">b.2. </w:t>
      </w:r>
      <w:r w:rsidR="002919E1" w:rsidRPr="00002E75">
        <w:rPr>
          <w:rFonts w:ascii="gobCL" w:eastAsia="gobCL" w:hAnsi="gobCL" w:cs="gobCL"/>
        </w:rPr>
        <w:t>Contar con d</w:t>
      </w:r>
      <w:r w:rsidR="008273BB" w:rsidRPr="00002E75">
        <w:rPr>
          <w:rFonts w:ascii="gobCL" w:eastAsia="gobCL" w:hAnsi="gobCL" w:cs="gobCL"/>
        </w:rPr>
        <w:t xml:space="preserve">isminución </w:t>
      </w:r>
      <w:r w:rsidR="002919E1" w:rsidRPr="00002E75">
        <w:rPr>
          <w:rFonts w:ascii="gobCL" w:eastAsia="gobCL" w:hAnsi="gobCL" w:cs="gobCL"/>
        </w:rPr>
        <w:t>de ventas</w:t>
      </w:r>
      <w:r w:rsidR="008273BB" w:rsidRPr="00002E75">
        <w:rPr>
          <w:rFonts w:ascii="gobCL" w:eastAsia="gobCL" w:hAnsi="gobCL" w:cs="gobCL"/>
        </w:rPr>
        <w:t xml:space="preserve"> </w:t>
      </w:r>
    </w:p>
    <w:p w14:paraId="7455860E" w14:textId="12F99A09" w:rsidR="00475B40" w:rsidRPr="00002E75" w:rsidRDefault="00864BBD" w:rsidP="0011389A">
      <w:pPr>
        <w:pBdr>
          <w:top w:val="nil"/>
          <w:left w:val="nil"/>
          <w:bottom w:val="nil"/>
          <w:right w:val="nil"/>
          <w:between w:val="nil"/>
        </w:pBdr>
        <w:spacing w:after="0" w:line="240" w:lineRule="auto"/>
        <w:jc w:val="both"/>
        <w:rPr>
          <w:rFonts w:ascii="gobCL" w:eastAsia="gobCL" w:hAnsi="gobCL" w:cs="gobCL"/>
        </w:rPr>
      </w:pPr>
      <w:r w:rsidRPr="00002E75">
        <w:rPr>
          <w:rFonts w:ascii="gobCL" w:eastAsia="gobCL" w:hAnsi="gobCL" w:cs="gobCL"/>
        </w:rPr>
        <w:t>Contar con</w:t>
      </w:r>
      <w:r w:rsidR="0075207A" w:rsidRPr="00002E75">
        <w:rPr>
          <w:rFonts w:ascii="gobCL" w:eastAsia="gobCL" w:hAnsi="gobCL" w:cs="gobCL"/>
        </w:rPr>
        <w:t xml:space="preserve"> disminución de ventas</w:t>
      </w:r>
      <w:r w:rsidR="008273BB" w:rsidRPr="00002E75">
        <w:rPr>
          <w:rFonts w:ascii="gobCL" w:eastAsia="gobCL" w:hAnsi="gobCL" w:cs="gobCL"/>
        </w:rPr>
        <w:t xml:space="preserve">, comparando </w:t>
      </w:r>
      <w:r w:rsidR="005D07CD" w:rsidRPr="00002E75">
        <w:rPr>
          <w:rFonts w:ascii="gobCL" w:eastAsia="gobCL" w:hAnsi="gobCL" w:cs="gobCL"/>
        </w:rPr>
        <w:t>el total de</w:t>
      </w:r>
      <w:r w:rsidR="008273BB" w:rsidRPr="00002E75">
        <w:rPr>
          <w:rFonts w:ascii="gobCL" w:eastAsia="gobCL" w:hAnsi="gobCL" w:cs="gobCL"/>
        </w:rPr>
        <w:t xml:space="preserve"> ventas del período 1 </w:t>
      </w:r>
      <w:r w:rsidR="00475B40" w:rsidRPr="00002E75">
        <w:rPr>
          <w:rFonts w:ascii="gobCL" w:eastAsia="gobCL" w:hAnsi="gobCL" w:cs="gobCL"/>
        </w:rPr>
        <w:t>(</w:t>
      </w:r>
      <w:r w:rsidR="0075207A" w:rsidRPr="00002E75">
        <w:rPr>
          <w:rFonts w:ascii="gobCL" w:eastAsia="gobCL" w:hAnsi="gobCL" w:cs="gobCL"/>
        </w:rPr>
        <w:t>agosto</w:t>
      </w:r>
      <w:r w:rsidR="00C302BA" w:rsidRPr="00002E75">
        <w:rPr>
          <w:rFonts w:ascii="gobCL" w:eastAsia="gobCL" w:hAnsi="gobCL" w:cs="gobCL"/>
        </w:rPr>
        <w:t xml:space="preserve"> – </w:t>
      </w:r>
      <w:r w:rsidR="0075207A" w:rsidRPr="00002E75">
        <w:rPr>
          <w:rFonts w:ascii="gobCL" w:eastAsia="gobCL" w:hAnsi="gobCL" w:cs="gobCL"/>
        </w:rPr>
        <w:t>septiembre</w:t>
      </w:r>
      <w:r w:rsidR="00E9111B" w:rsidRPr="00002E75">
        <w:rPr>
          <w:rFonts w:ascii="gobCL" w:eastAsia="gobCL" w:hAnsi="gobCL" w:cs="gobCL"/>
        </w:rPr>
        <w:t xml:space="preserve"> - octubre</w:t>
      </w:r>
      <w:r w:rsidR="0075207A" w:rsidRPr="00002E75">
        <w:rPr>
          <w:rFonts w:ascii="gobCL" w:eastAsia="gobCL" w:hAnsi="gobCL" w:cs="gobCL"/>
        </w:rPr>
        <w:t xml:space="preserve"> de</w:t>
      </w:r>
      <w:r w:rsidR="00C302BA" w:rsidRPr="00002E75">
        <w:rPr>
          <w:rFonts w:ascii="gobCL" w:eastAsia="gobCL" w:hAnsi="gobCL" w:cs="gobCL"/>
        </w:rPr>
        <w:t xml:space="preserve"> </w:t>
      </w:r>
      <w:r w:rsidR="0075207A" w:rsidRPr="00002E75">
        <w:rPr>
          <w:rFonts w:ascii="gobCL" w:eastAsia="gobCL" w:hAnsi="gobCL" w:cs="gobCL"/>
        </w:rPr>
        <w:t>2019</w:t>
      </w:r>
      <w:r w:rsidR="00475B40" w:rsidRPr="00002E75">
        <w:rPr>
          <w:rFonts w:ascii="gobCL" w:eastAsia="gobCL" w:hAnsi="gobCL" w:cs="gobCL"/>
        </w:rPr>
        <w:t xml:space="preserve">) con </w:t>
      </w:r>
      <w:r w:rsidR="005D07CD" w:rsidRPr="00002E75">
        <w:rPr>
          <w:rFonts w:ascii="gobCL" w:eastAsia="gobCL" w:hAnsi="gobCL" w:cs="gobCL"/>
        </w:rPr>
        <w:t>el total de</w:t>
      </w:r>
      <w:r w:rsidR="00475B40" w:rsidRPr="00002E75">
        <w:rPr>
          <w:rFonts w:ascii="gobCL" w:eastAsia="gobCL" w:hAnsi="gobCL" w:cs="gobCL"/>
        </w:rPr>
        <w:t xml:space="preserve"> ventas del período 2 (</w:t>
      </w:r>
      <w:r w:rsidR="0075207A" w:rsidRPr="00002E75">
        <w:rPr>
          <w:rFonts w:ascii="gobCL" w:eastAsia="gobCL" w:hAnsi="gobCL" w:cs="gobCL"/>
        </w:rPr>
        <w:t>agosto</w:t>
      </w:r>
      <w:r w:rsidR="00C302BA" w:rsidRPr="00002E75">
        <w:rPr>
          <w:rFonts w:ascii="gobCL" w:eastAsia="gobCL" w:hAnsi="gobCL" w:cs="gobCL"/>
        </w:rPr>
        <w:t xml:space="preserve"> – </w:t>
      </w:r>
      <w:r w:rsidR="0075207A" w:rsidRPr="00002E75">
        <w:rPr>
          <w:rFonts w:ascii="gobCL" w:eastAsia="gobCL" w:hAnsi="gobCL" w:cs="gobCL"/>
        </w:rPr>
        <w:t>septiembre</w:t>
      </w:r>
      <w:r w:rsidR="00E9111B" w:rsidRPr="00002E75">
        <w:rPr>
          <w:rFonts w:ascii="gobCL" w:eastAsia="gobCL" w:hAnsi="gobCL" w:cs="gobCL"/>
        </w:rPr>
        <w:t xml:space="preserve"> - octubre</w:t>
      </w:r>
      <w:r w:rsidR="0075207A" w:rsidRPr="00002E75">
        <w:rPr>
          <w:rFonts w:ascii="gobCL" w:eastAsia="gobCL" w:hAnsi="gobCL" w:cs="gobCL"/>
        </w:rPr>
        <w:t xml:space="preserve"> de</w:t>
      </w:r>
      <w:r w:rsidR="00C302BA" w:rsidRPr="00002E75">
        <w:rPr>
          <w:rFonts w:ascii="gobCL" w:eastAsia="gobCL" w:hAnsi="gobCL" w:cs="gobCL"/>
        </w:rPr>
        <w:t xml:space="preserve"> </w:t>
      </w:r>
      <w:r w:rsidR="00475B40" w:rsidRPr="00002E75">
        <w:rPr>
          <w:rFonts w:ascii="gobCL" w:eastAsia="gobCL" w:hAnsi="gobCL" w:cs="gobCL"/>
        </w:rPr>
        <w:t>20</w:t>
      </w:r>
      <w:r w:rsidR="0075207A" w:rsidRPr="00002E75">
        <w:rPr>
          <w:rFonts w:ascii="gobCL" w:eastAsia="gobCL" w:hAnsi="gobCL" w:cs="gobCL"/>
        </w:rPr>
        <w:t>20</w:t>
      </w:r>
      <w:r w:rsidR="00475B40" w:rsidRPr="00002E75">
        <w:rPr>
          <w:rFonts w:ascii="gobCL" w:eastAsia="gobCL" w:hAnsi="gobCL" w:cs="gobCL"/>
        </w:rPr>
        <w:t>).</w:t>
      </w:r>
    </w:p>
    <w:p w14:paraId="2E4C3BB8" w14:textId="77777777" w:rsidR="004B3A3D" w:rsidRPr="00002E75" w:rsidRDefault="004B3A3D" w:rsidP="009064E3">
      <w:pPr>
        <w:pBdr>
          <w:top w:val="nil"/>
          <w:left w:val="nil"/>
          <w:bottom w:val="nil"/>
          <w:right w:val="nil"/>
          <w:between w:val="nil"/>
        </w:pBdr>
        <w:spacing w:after="0" w:line="240" w:lineRule="auto"/>
        <w:ind w:left="720"/>
        <w:jc w:val="both"/>
        <w:rPr>
          <w:rFonts w:ascii="gobCL" w:eastAsia="gobCL" w:hAnsi="gobCL" w:cs="gobCL"/>
          <w:b/>
        </w:rPr>
      </w:pPr>
    </w:p>
    <w:tbl>
      <w:tblPr>
        <w:tblStyle w:val="ad"/>
        <w:tblW w:w="8784" w:type="dxa"/>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4"/>
      </w:tblGrid>
      <w:tr w:rsidR="002862B1" w:rsidRPr="00002E75" w14:paraId="1B6C5F52" w14:textId="77777777" w:rsidTr="0011389A">
        <w:tc>
          <w:tcPr>
            <w:tcW w:w="8784" w:type="dxa"/>
            <w:shd w:val="clear" w:color="auto" w:fill="D9D9D9"/>
          </w:tcPr>
          <w:p w14:paraId="3F4997A0" w14:textId="77777777" w:rsidR="002862B1" w:rsidRPr="00002E75" w:rsidRDefault="007C48F8">
            <w:pPr>
              <w:jc w:val="both"/>
              <w:rPr>
                <w:rFonts w:ascii="gobCL" w:eastAsia="gobCL" w:hAnsi="gobCL" w:cs="gobCL"/>
                <w:b/>
                <w:sz w:val="22"/>
                <w:szCs w:val="22"/>
                <w:u w:val="single"/>
              </w:rPr>
            </w:pPr>
            <w:r w:rsidRPr="00002E75">
              <w:rPr>
                <w:rFonts w:ascii="gobCL" w:eastAsia="gobCL" w:hAnsi="gobCL" w:cs="gobCL"/>
                <w:b/>
                <w:sz w:val="22"/>
                <w:szCs w:val="22"/>
                <w:u w:val="single"/>
              </w:rPr>
              <w:t>IMPORTANTE</w:t>
            </w:r>
          </w:p>
          <w:p w14:paraId="054AA36E" w14:textId="24D3299D" w:rsidR="002862B1" w:rsidRPr="00002E75" w:rsidRDefault="007C48F8">
            <w:pPr>
              <w:jc w:val="both"/>
              <w:rPr>
                <w:rFonts w:ascii="gobCL" w:eastAsia="gobCL" w:hAnsi="gobCL" w:cs="gobCL"/>
              </w:rPr>
            </w:pPr>
            <w:r w:rsidRPr="00002E75">
              <w:rPr>
                <w:rFonts w:ascii="gobCL" w:eastAsia="gobCL" w:hAnsi="gobCL" w:cs="gobCL"/>
                <w:sz w:val="22"/>
                <w:szCs w:val="22"/>
              </w:rPr>
              <w:t xml:space="preserve">Cabe mencionar que aquellas empresas que hayan iniciado actividades en primera categoría </w:t>
            </w:r>
            <w:r w:rsidR="00496703" w:rsidRPr="00002E75">
              <w:rPr>
                <w:rFonts w:ascii="gobCL" w:eastAsia="gobCL" w:hAnsi="gobCL" w:cs="gobCL"/>
                <w:sz w:val="22"/>
                <w:szCs w:val="22"/>
              </w:rPr>
              <w:t xml:space="preserve">después </w:t>
            </w:r>
            <w:r w:rsidR="00496703" w:rsidRPr="00002E75">
              <w:rPr>
                <w:rFonts w:ascii="gobCL" w:eastAsia="gobCL" w:hAnsi="gobCL" w:cs="gobCL"/>
                <w:sz w:val="22"/>
              </w:rPr>
              <w:t xml:space="preserve">del </w:t>
            </w:r>
            <w:r w:rsidR="0075207A" w:rsidRPr="00002E75">
              <w:rPr>
                <w:rFonts w:ascii="gobCL" w:eastAsia="gobCL" w:hAnsi="gobCL" w:cs="gobCL"/>
              </w:rPr>
              <w:t>3</w:t>
            </w:r>
            <w:r w:rsidR="001E27A9" w:rsidRPr="00002E75">
              <w:rPr>
                <w:rFonts w:ascii="gobCL" w:eastAsia="gobCL" w:hAnsi="gobCL" w:cs="gobCL"/>
              </w:rPr>
              <w:t>1 de julio</w:t>
            </w:r>
            <w:r w:rsidR="000620A2" w:rsidRPr="00002E75">
              <w:rPr>
                <w:rFonts w:ascii="gobCL" w:eastAsia="gobCL" w:hAnsi="gobCL" w:cs="gobCL"/>
                <w:sz w:val="22"/>
              </w:rPr>
              <w:t xml:space="preserve"> </w:t>
            </w:r>
            <w:r w:rsidR="005F68AB" w:rsidRPr="00002E75">
              <w:rPr>
                <w:rFonts w:ascii="gobCL" w:eastAsia="gobCL" w:hAnsi="gobCL" w:cs="gobCL"/>
                <w:sz w:val="22"/>
              </w:rPr>
              <w:t>de 20</w:t>
            </w:r>
            <w:r w:rsidR="0075207A" w:rsidRPr="00002E75">
              <w:rPr>
                <w:rFonts w:ascii="gobCL" w:eastAsia="gobCL" w:hAnsi="gobCL" w:cs="gobCL"/>
              </w:rPr>
              <w:t>19</w:t>
            </w:r>
            <w:r w:rsidR="00245140" w:rsidRPr="00002E75">
              <w:rPr>
                <w:rFonts w:ascii="gobCL" w:eastAsia="gobCL" w:hAnsi="gobCL" w:cs="gobCL"/>
                <w:sz w:val="22"/>
              </w:rPr>
              <w:t>,</w:t>
            </w:r>
            <w:r w:rsidRPr="00002E75">
              <w:rPr>
                <w:rFonts w:ascii="gobCL" w:eastAsia="gobCL" w:hAnsi="gobCL" w:cs="gobCL"/>
                <w:sz w:val="22"/>
              </w:rPr>
              <w:t xml:space="preserve"> o</w:t>
            </w:r>
            <w:r w:rsidR="00245140" w:rsidRPr="00002E75">
              <w:rPr>
                <w:rFonts w:ascii="gobCL" w:eastAsia="gobCL" w:hAnsi="gobCL" w:cs="gobCL"/>
                <w:sz w:val="22"/>
              </w:rPr>
              <w:t xml:space="preserve"> que tengan </w:t>
            </w:r>
            <w:r w:rsidRPr="00002E75">
              <w:rPr>
                <w:rFonts w:ascii="gobCL" w:eastAsia="gobCL" w:hAnsi="gobCL" w:cs="gobCL"/>
                <w:sz w:val="22"/>
              </w:rPr>
              <w:t xml:space="preserve">ventas </w:t>
            </w:r>
            <w:r w:rsidR="00245140" w:rsidRPr="00002E75">
              <w:rPr>
                <w:rFonts w:ascii="gobCL" w:eastAsia="gobCL" w:hAnsi="gobCL" w:cs="gobCL"/>
              </w:rPr>
              <w:t>mayores</w:t>
            </w:r>
            <w:r w:rsidR="0046475F" w:rsidRPr="00002E75">
              <w:rPr>
                <w:rFonts w:ascii="gobCL" w:eastAsia="gobCL" w:hAnsi="gobCL" w:cs="gobCL"/>
              </w:rPr>
              <w:t xml:space="preserve"> a </w:t>
            </w:r>
            <w:r w:rsidR="001F55BD" w:rsidRPr="00002E75">
              <w:rPr>
                <w:rFonts w:ascii="gobCL" w:eastAsia="gobCL" w:hAnsi="gobCL" w:cs="gobCL"/>
              </w:rPr>
              <w:t>25.000</w:t>
            </w:r>
            <w:r w:rsidR="00FE1F83" w:rsidRPr="00002E75">
              <w:rPr>
                <w:rFonts w:ascii="gobCL" w:eastAsia="gobCL" w:hAnsi="gobCL" w:cs="gobCL"/>
              </w:rPr>
              <w:t xml:space="preserve"> UF </w:t>
            </w:r>
            <w:r w:rsidR="00245140" w:rsidRPr="00002E75">
              <w:rPr>
                <w:rFonts w:ascii="gobCL" w:eastAsia="gobCL" w:hAnsi="gobCL" w:cs="gobCL"/>
              </w:rPr>
              <w:t xml:space="preserve">en el período </w:t>
            </w:r>
            <w:r w:rsidR="0075207A" w:rsidRPr="00002E75">
              <w:rPr>
                <w:rFonts w:ascii="gobCL" w:eastAsia="gobCL" w:hAnsi="gobCL" w:cs="gobCL"/>
              </w:rPr>
              <w:t>febrero</w:t>
            </w:r>
            <w:r w:rsidR="005F68AB" w:rsidRPr="00002E75">
              <w:rPr>
                <w:rFonts w:ascii="gobCL" w:eastAsia="gobCL" w:hAnsi="gobCL" w:cs="gobCL"/>
              </w:rPr>
              <w:t xml:space="preserve"> 20</w:t>
            </w:r>
            <w:r w:rsidR="0075207A" w:rsidRPr="00002E75">
              <w:rPr>
                <w:rFonts w:ascii="gobCL" w:eastAsia="gobCL" w:hAnsi="gobCL" w:cs="gobCL"/>
              </w:rPr>
              <w:t>20</w:t>
            </w:r>
            <w:r w:rsidR="00245140" w:rsidRPr="00002E75">
              <w:rPr>
                <w:rFonts w:ascii="gobCL" w:eastAsia="gobCL" w:hAnsi="gobCL" w:cs="gobCL"/>
                <w:sz w:val="22"/>
              </w:rPr>
              <w:t xml:space="preserve"> – </w:t>
            </w:r>
            <w:r w:rsidR="0075207A" w:rsidRPr="00002E75">
              <w:rPr>
                <w:rFonts w:ascii="gobCL" w:eastAsia="gobCL" w:hAnsi="gobCL" w:cs="gobCL"/>
                <w:sz w:val="22"/>
              </w:rPr>
              <w:t>enero</w:t>
            </w:r>
            <w:r w:rsidR="00C302BA" w:rsidRPr="00002E75">
              <w:rPr>
                <w:rFonts w:ascii="gobCL" w:eastAsia="gobCL" w:hAnsi="gobCL" w:cs="gobCL"/>
                <w:sz w:val="22"/>
              </w:rPr>
              <w:t xml:space="preserve"> </w:t>
            </w:r>
            <w:r w:rsidR="00245140" w:rsidRPr="00002E75">
              <w:rPr>
                <w:rFonts w:ascii="gobCL" w:eastAsia="gobCL" w:hAnsi="gobCL" w:cs="gobCL"/>
                <w:sz w:val="22"/>
              </w:rPr>
              <w:t>20</w:t>
            </w:r>
            <w:r w:rsidR="0075207A" w:rsidRPr="00002E75">
              <w:rPr>
                <w:rFonts w:ascii="gobCL" w:eastAsia="gobCL" w:hAnsi="gobCL" w:cs="gobCL"/>
              </w:rPr>
              <w:t>21</w:t>
            </w:r>
            <w:r w:rsidR="00245140" w:rsidRPr="00002E75">
              <w:rPr>
                <w:rFonts w:ascii="gobCL" w:eastAsia="gobCL" w:hAnsi="gobCL" w:cs="gobCL"/>
                <w:sz w:val="22"/>
              </w:rPr>
              <w:t xml:space="preserve">, </w:t>
            </w:r>
            <w:r w:rsidR="00FE1F83" w:rsidRPr="00002E75">
              <w:rPr>
                <w:rFonts w:ascii="gobCL" w:eastAsia="gobCL" w:hAnsi="gobCL" w:cs="gobCL"/>
                <w:sz w:val="22"/>
              </w:rPr>
              <w:t>o aquellas que</w:t>
            </w:r>
            <w:r w:rsidR="00B36C51" w:rsidRPr="00002E75">
              <w:rPr>
                <w:rFonts w:ascii="gobCL" w:eastAsia="gobCL" w:hAnsi="gobCL" w:cs="gobCL"/>
                <w:sz w:val="22"/>
              </w:rPr>
              <w:t xml:space="preserve"> </w:t>
            </w:r>
            <w:r w:rsidR="00AE51BB" w:rsidRPr="00002E75">
              <w:rPr>
                <w:rFonts w:ascii="gobCL" w:eastAsia="gobCL" w:hAnsi="gobCL" w:cs="gobCL"/>
              </w:rPr>
              <w:t>no presenten</w:t>
            </w:r>
            <w:r w:rsidR="00FE1F83" w:rsidRPr="00002E75">
              <w:rPr>
                <w:rFonts w:ascii="gobCL" w:eastAsia="gobCL" w:hAnsi="gobCL" w:cs="gobCL"/>
              </w:rPr>
              <w:t xml:space="preserve"> disminución de ventas en el período evaluado</w:t>
            </w:r>
            <w:r w:rsidRPr="00002E75">
              <w:rPr>
                <w:rFonts w:ascii="gobCL" w:eastAsia="gobCL" w:hAnsi="gobCL" w:cs="gobCL"/>
                <w:sz w:val="22"/>
                <w:szCs w:val="22"/>
              </w:rPr>
              <w:t>, serán declaradas inadmisibles</w:t>
            </w:r>
            <w:r w:rsidR="00847730" w:rsidRPr="00002E75">
              <w:rPr>
                <w:rFonts w:ascii="gobCL" w:eastAsia="gobCL" w:hAnsi="gobCL" w:cs="gobCL"/>
                <w:sz w:val="22"/>
                <w:szCs w:val="22"/>
              </w:rPr>
              <w:t xml:space="preserve">. </w:t>
            </w:r>
            <w:r w:rsidR="008634B9" w:rsidRPr="00002E75">
              <w:rPr>
                <w:rFonts w:ascii="gobCL" w:eastAsia="gobCL" w:hAnsi="gobCL" w:cs="gobCL"/>
                <w:sz w:val="22"/>
                <w:szCs w:val="22"/>
              </w:rPr>
              <w:t>T</w:t>
            </w:r>
            <w:r w:rsidR="006530F5" w:rsidRPr="00002E75">
              <w:rPr>
                <w:rFonts w:ascii="gobCL" w:eastAsia="gobCL" w:hAnsi="gobCL" w:cs="gobCL"/>
                <w:sz w:val="22"/>
                <w:szCs w:val="22"/>
              </w:rPr>
              <w:t>ambién</w:t>
            </w:r>
            <w:r w:rsidR="00A07E28" w:rsidRPr="00002E75">
              <w:rPr>
                <w:rFonts w:ascii="gobCL" w:eastAsia="gobCL" w:hAnsi="gobCL" w:cs="gobCL"/>
                <w:sz w:val="22"/>
                <w:szCs w:val="22"/>
              </w:rPr>
              <w:t xml:space="preserve"> serán declaradas inadmisibles, aquellas empresas postulantes que no </w:t>
            </w:r>
            <w:r w:rsidR="00113436" w:rsidRPr="00002E75">
              <w:rPr>
                <w:rFonts w:ascii="gobCL" w:eastAsia="gobCL" w:hAnsi="gobCL" w:cs="gobCL"/>
                <w:sz w:val="22"/>
                <w:szCs w:val="22"/>
              </w:rPr>
              <w:t>adjunten la carpeta tributaria para solicitar créditos</w:t>
            </w:r>
            <w:r w:rsidR="00E223E9" w:rsidRPr="00002E75">
              <w:rPr>
                <w:rFonts w:ascii="gobCL" w:eastAsia="gobCL" w:hAnsi="gobCL" w:cs="gobCL"/>
                <w:sz w:val="22"/>
                <w:szCs w:val="22"/>
              </w:rPr>
              <w:t xml:space="preserve"> y, en los casos que corresponda, </w:t>
            </w:r>
            <w:r w:rsidR="000F747A" w:rsidRPr="00002E75">
              <w:rPr>
                <w:rFonts w:ascii="gobCL" w:eastAsia="gobCL" w:hAnsi="gobCL" w:cs="gobCL"/>
                <w:sz w:val="22"/>
                <w:szCs w:val="22"/>
              </w:rPr>
              <w:t xml:space="preserve">las empresas que no adjunten </w:t>
            </w:r>
            <w:r w:rsidR="00E223E9" w:rsidRPr="00002E75">
              <w:rPr>
                <w:rFonts w:ascii="gobCL" w:eastAsia="gobCL" w:hAnsi="gobCL" w:cs="gobCL"/>
                <w:sz w:val="22"/>
                <w:szCs w:val="22"/>
              </w:rPr>
              <w:t>los Formularios 29 que no se encuentren registrados en dicha carpeta.</w:t>
            </w:r>
            <w:r w:rsidR="002A1D5B" w:rsidRPr="00002E75">
              <w:rPr>
                <w:rFonts w:ascii="gobCL" w:eastAsia="gobCL" w:hAnsi="gobCL" w:cs="gobCL"/>
              </w:rPr>
              <w:t xml:space="preserve"> </w:t>
            </w:r>
          </w:p>
        </w:tc>
      </w:tr>
    </w:tbl>
    <w:p w14:paraId="279194A6" w14:textId="7D46E04F" w:rsidR="002862B1" w:rsidRPr="00002E75" w:rsidRDefault="007C48F8">
      <w:pPr>
        <w:spacing w:before="240" w:after="240" w:line="276" w:lineRule="auto"/>
        <w:jc w:val="both"/>
        <w:rPr>
          <w:rFonts w:ascii="gobCL" w:eastAsia="gobCL" w:hAnsi="gobCL" w:cs="gobCL"/>
          <w:b/>
          <w:u w:val="single"/>
        </w:rPr>
      </w:pPr>
      <w:r w:rsidRPr="00002E75">
        <w:rPr>
          <w:rFonts w:ascii="gobCL" w:eastAsia="gobCL" w:hAnsi="gobCL" w:cs="gobCL"/>
          <w:b/>
          <w:u w:val="single"/>
        </w:rPr>
        <w:t>2.1</w:t>
      </w:r>
      <w:r w:rsidR="005545CF" w:rsidRPr="00002E75">
        <w:rPr>
          <w:rFonts w:ascii="gobCL" w:eastAsia="gobCL" w:hAnsi="gobCL" w:cs="gobCL"/>
          <w:b/>
          <w:u w:val="single"/>
        </w:rPr>
        <w:t>.2. Requisitos de formalización.</w:t>
      </w:r>
    </w:p>
    <w:p w14:paraId="17005F33" w14:textId="77777777" w:rsidR="002862B1" w:rsidRPr="00002E75" w:rsidRDefault="007C48F8">
      <w:pPr>
        <w:spacing w:before="240" w:after="240"/>
        <w:jc w:val="both"/>
        <w:rPr>
          <w:rFonts w:ascii="gobCL" w:eastAsia="gobCL" w:hAnsi="gobCL" w:cs="gobCL"/>
        </w:rPr>
      </w:pPr>
      <w:r w:rsidRPr="00002E75">
        <w:rPr>
          <w:rFonts w:ascii="gobCL" w:eastAsia="gobCL" w:hAnsi="gobCL" w:cs="gobCL"/>
        </w:rPr>
        <w:t>Las empresas deben cumplir con los siguientes requisitos:</w:t>
      </w:r>
    </w:p>
    <w:p w14:paraId="0450F887" w14:textId="583AA823" w:rsidR="002862B1" w:rsidRPr="00002E75" w:rsidRDefault="007C48F8" w:rsidP="0011389A">
      <w:pPr>
        <w:pStyle w:val="Prrafodelista"/>
        <w:numPr>
          <w:ilvl w:val="0"/>
          <w:numId w:val="39"/>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002E75">
        <w:rPr>
          <w:rFonts w:ascii="gobCL" w:eastAsia="gobCL" w:hAnsi="gobCL" w:cs="gobCL"/>
          <w:color w:val="000000"/>
        </w:rPr>
        <w:t>En caso de ser persona jurídica, ésta deberá estar legalmente constituida.</w:t>
      </w:r>
    </w:p>
    <w:p w14:paraId="5D513858" w14:textId="77777777" w:rsidR="00D133FB" w:rsidRPr="00002E75" w:rsidRDefault="00D133FB" w:rsidP="0011389A">
      <w:pPr>
        <w:pStyle w:val="Prrafodelista"/>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p>
    <w:p w14:paraId="71168273" w14:textId="5586CC26" w:rsidR="00D133FB" w:rsidRPr="00002E75" w:rsidRDefault="00BC40AA"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002E75">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337A29C4" w14:textId="77777777" w:rsidR="00D133FB" w:rsidRPr="00002E75" w:rsidRDefault="00D133FB" w:rsidP="0011389A">
      <w:pPr>
        <w:pStyle w:val="Prrafodelista"/>
        <w:rPr>
          <w:rFonts w:ascii="gobCL" w:eastAsia="gobCL" w:hAnsi="gobCL" w:cs="gobCL"/>
        </w:rPr>
      </w:pPr>
    </w:p>
    <w:p w14:paraId="0A80C459" w14:textId="4FCBA4F5" w:rsidR="00655760" w:rsidRPr="00002E75" w:rsidRDefault="00C05B72"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002E75">
        <w:rPr>
          <w:rFonts w:ascii="gobCL" w:eastAsia="gobCL" w:hAnsi="gobCL" w:cs="gobCL"/>
        </w:rPr>
        <w:t>No haber sido condenado/a por prácticas antisindicales y/o por infracción a los derechos fundamentales del trabajador, dentro de los dos años anteriores a la fecha de la firma del contrato.</w:t>
      </w:r>
      <w:bookmarkStart w:id="3" w:name="_heading=h.1fob9te" w:colFirst="0" w:colLast="0"/>
      <w:bookmarkEnd w:id="3"/>
    </w:p>
    <w:p w14:paraId="528431A8" w14:textId="77777777" w:rsidR="00D133FB" w:rsidRPr="00002E75" w:rsidRDefault="00D133FB" w:rsidP="0011389A">
      <w:pPr>
        <w:pStyle w:val="Prrafodelista"/>
        <w:pBdr>
          <w:top w:val="nil"/>
          <w:left w:val="nil"/>
          <w:bottom w:val="nil"/>
          <w:right w:val="nil"/>
          <w:between w:val="nil"/>
        </w:pBdr>
        <w:spacing w:before="240" w:after="0" w:line="240" w:lineRule="auto"/>
        <w:jc w:val="both"/>
        <w:rPr>
          <w:rFonts w:ascii="gobCL" w:eastAsia="gobCL" w:hAnsi="gobCL" w:cs="gobCL"/>
        </w:rPr>
      </w:pPr>
    </w:p>
    <w:p w14:paraId="66770DC8" w14:textId="3A5E4F40" w:rsidR="00655760" w:rsidRPr="00002E75" w:rsidRDefault="007C48F8"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002E75">
        <w:rPr>
          <w:rFonts w:ascii="gobCL" w:eastAsia="gobCL" w:hAnsi="gobCL" w:cs="gobCL"/>
        </w:rPr>
        <w:t xml:space="preserve">Suscripción de Declaración jurada de </w:t>
      </w:r>
      <w:r w:rsidR="00E81D8A" w:rsidRPr="00002E75">
        <w:rPr>
          <w:rFonts w:ascii="gobCL" w:eastAsia="gobCL" w:hAnsi="gobCL" w:cs="gobCL"/>
        </w:rPr>
        <w:t>N</w:t>
      </w:r>
      <w:r w:rsidRPr="00002E75">
        <w:rPr>
          <w:rFonts w:ascii="gobCL" w:eastAsia="gobCL" w:hAnsi="gobCL" w:cs="gobCL"/>
        </w:rPr>
        <w:t xml:space="preserve">o </w:t>
      </w:r>
      <w:r w:rsidR="00E81D8A" w:rsidRPr="00002E75">
        <w:rPr>
          <w:rFonts w:ascii="gobCL" w:eastAsia="gobCL" w:hAnsi="gobCL" w:cs="gobCL"/>
        </w:rPr>
        <w:t>C</w:t>
      </w:r>
      <w:r w:rsidRPr="00002E75">
        <w:rPr>
          <w:rFonts w:ascii="gobCL" w:eastAsia="gobCL" w:hAnsi="gobCL" w:cs="gobCL"/>
        </w:rPr>
        <w:t>onsanguinidad en la rendición de gastos</w:t>
      </w:r>
      <w:r w:rsidR="00745EE1" w:rsidRPr="00002E75">
        <w:rPr>
          <w:rFonts w:ascii="gobCL" w:eastAsia="gobCL" w:hAnsi="gobCL" w:cs="gobCL"/>
        </w:rPr>
        <w:t xml:space="preserve"> (</w:t>
      </w:r>
      <w:r w:rsidR="00832889" w:rsidRPr="00002E75">
        <w:rPr>
          <w:rFonts w:ascii="gobCL" w:eastAsia="gobCL" w:hAnsi="gobCL" w:cs="gobCL"/>
        </w:rPr>
        <w:t>Anexo N°2</w:t>
      </w:r>
      <w:r w:rsidR="00745EE1" w:rsidRPr="00002E75">
        <w:rPr>
          <w:rFonts w:ascii="gobCL" w:eastAsia="gobCL" w:hAnsi="gobCL" w:cs="gobCL"/>
        </w:rPr>
        <w:t>)</w:t>
      </w:r>
      <w:r w:rsidRPr="00002E75">
        <w:rPr>
          <w:rFonts w:ascii="gobCL" w:eastAsia="gobCL" w:hAnsi="gobCL" w:cs="gobCL"/>
        </w:rPr>
        <w:t>.</w:t>
      </w:r>
    </w:p>
    <w:p w14:paraId="76BF22A5" w14:textId="77777777" w:rsidR="00D133FB" w:rsidRPr="00002E75" w:rsidRDefault="00D133FB" w:rsidP="0011389A">
      <w:pPr>
        <w:pStyle w:val="Prrafodelista"/>
        <w:rPr>
          <w:rFonts w:ascii="gobCL" w:eastAsia="gobCL" w:hAnsi="gobCL" w:cs="gobCL"/>
        </w:rPr>
      </w:pPr>
    </w:p>
    <w:p w14:paraId="4F13267C" w14:textId="77777777" w:rsidR="00D133FB" w:rsidRPr="00002E75" w:rsidRDefault="00D133FB" w:rsidP="0011389A">
      <w:pPr>
        <w:pStyle w:val="Prrafodelista"/>
        <w:pBdr>
          <w:top w:val="nil"/>
          <w:left w:val="nil"/>
          <w:bottom w:val="nil"/>
          <w:right w:val="nil"/>
          <w:between w:val="nil"/>
        </w:pBdr>
        <w:spacing w:before="240" w:after="0" w:line="240" w:lineRule="auto"/>
        <w:jc w:val="both"/>
        <w:rPr>
          <w:rFonts w:ascii="gobCL" w:eastAsia="gobCL" w:hAnsi="gobCL" w:cs="gobCL"/>
        </w:rPr>
      </w:pPr>
    </w:p>
    <w:p w14:paraId="0381F02C" w14:textId="1D0524C4" w:rsidR="008F5E39" w:rsidRPr="00002E75" w:rsidRDefault="008F5E39"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002E75">
        <w:rPr>
          <w:rFonts w:ascii="gobCL" w:eastAsia="gobCL" w:hAnsi="gobCL" w:cs="gobCL"/>
          <w:color w:val="000000"/>
        </w:rPr>
        <w:t xml:space="preserve">Suscripción de Declaración </w:t>
      </w:r>
      <w:r w:rsidR="00E81D8A" w:rsidRPr="00002E75">
        <w:rPr>
          <w:rFonts w:ascii="gobCL" w:eastAsia="gobCL" w:hAnsi="gobCL" w:cs="gobCL"/>
          <w:color w:val="000000"/>
        </w:rPr>
        <w:t>J</w:t>
      </w:r>
      <w:r w:rsidRPr="00002E75">
        <w:rPr>
          <w:rFonts w:ascii="gobCL" w:eastAsia="gobCL" w:hAnsi="gobCL" w:cs="gobCL"/>
          <w:color w:val="000000"/>
        </w:rPr>
        <w:t xml:space="preserve">urada de </w:t>
      </w:r>
      <w:r w:rsidR="00E81D8A" w:rsidRPr="00002E75">
        <w:rPr>
          <w:rFonts w:ascii="gobCL" w:eastAsia="gobCL" w:hAnsi="gobCL" w:cs="gobCL"/>
          <w:color w:val="000000"/>
        </w:rPr>
        <w:t>P</w:t>
      </w:r>
      <w:r w:rsidRPr="00002E75">
        <w:rPr>
          <w:rFonts w:ascii="gobCL" w:eastAsia="gobCL" w:hAnsi="gobCL" w:cs="gobCL"/>
          <w:color w:val="000000"/>
        </w:rPr>
        <w:t xml:space="preserve">robidad según el 2.2. de las bases </w:t>
      </w:r>
      <w:r w:rsidR="00745EE1" w:rsidRPr="00002E75">
        <w:rPr>
          <w:rFonts w:ascii="gobCL" w:eastAsia="gobCL" w:hAnsi="gobCL" w:cs="gobCL"/>
          <w:color w:val="000000"/>
        </w:rPr>
        <w:t>(</w:t>
      </w:r>
      <w:r w:rsidR="00832889" w:rsidRPr="00002E75">
        <w:rPr>
          <w:rFonts w:ascii="gobCL" w:eastAsia="gobCL" w:hAnsi="gobCL" w:cs="gobCL"/>
          <w:color w:val="000000"/>
        </w:rPr>
        <w:t>Anexo N°3</w:t>
      </w:r>
      <w:r w:rsidR="00745EE1" w:rsidRPr="00002E75">
        <w:rPr>
          <w:rFonts w:ascii="gobCL" w:eastAsia="gobCL" w:hAnsi="gobCL" w:cs="gobCL"/>
          <w:color w:val="000000"/>
        </w:rPr>
        <w:t xml:space="preserve">). </w:t>
      </w:r>
      <w:r w:rsidRPr="00002E75">
        <w:rPr>
          <w:rFonts w:ascii="gobCL" w:eastAsia="gobCL" w:hAnsi="gobCL" w:cs="gobCL"/>
          <w:color w:val="000000"/>
        </w:rPr>
        <w:t xml:space="preserve"> </w:t>
      </w:r>
    </w:p>
    <w:p w14:paraId="03935BBD" w14:textId="77777777" w:rsidR="005545CF" w:rsidRPr="00002E75" w:rsidRDefault="005545CF" w:rsidP="005545CF">
      <w:pPr>
        <w:pStyle w:val="Prrafodelista"/>
        <w:jc w:val="both"/>
        <w:rPr>
          <w:rFonts w:ascii="gobCL" w:eastAsia="gobCL" w:hAnsi="gobCL" w:cs="gobCL"/>
        </w:rPr>
      </w:pPr>
    </w:p>
    <w:p w14:paraId="301E2FA6" w14:textId="4296AFFB" w:rsidR="00D133FB" w:rsidRPr="00002E75" w:rsidRDefault="00554320" w:rsidP="0011389A">
      <w:pPr>
        <w:pStyle w:val="Prrafodelista"/>
        <w:numPr>
          <w:ilvl w:val="0"/>
          <w:numId w:val="39"/>
        </w:numPr>
        <w:jc w:val="both"/>
        <w:rPr>
          <w:rFonts w:ascii="gobCL" w:eastAsia="gobCL" w:hAnsi="gobCL" w:cs="gobCL"/>
        </w:rPr>
      </w:pPr>
      <w:r w:rsidRPr="00002E75">
        <w:rPr>
          <w:rFonts w:ascii="gobCL" w:eastAsia="gobCL" w:hAnsi="gobCL" w:cs="gobCL"/>
        </w:rPr>
        <w:t xml:space="preserve">Previo a la firma de contrato, el beneficiario/a debe entregar al Agente Operador Sercotec el aporte empresarial en efectivo, transferencia </w:t>
      </w:r>
      <w:r w:rsidR="007B6A23" w:rsidRPr="00002E75">
        <w:rPr>
          <w:rFonts w:ascii="gobCL" w:eastAsia="gobCL" w:hAnsi="gobCL" w:cs="gobCL"/>
        </w:rPr>
        <w:t xml:space="preserve">electrónica o depósito bancario, y/o, </w:t>
      </w:r>
      <w:r w:rsidR="00CF31AE" w:rsidRPr="00002E75">
        <w:rPr>
          <w:rFonts w:ascii="gobCL" w:eastAsia="gobCL" w:hAnsi="gobCL" w:cs="gobCL"/>
        </w:rPr>
        <w:t>acreditar los gastos indicados en el numeral 2 de las presentes bases</w:t>
      </w:r>
      <w:r w:rsidR="007B6A23" w:rsidRPr="00002E75">
        <w:rPr>
          <w:rFonts w:ascii="gobCL" w:eastAsia="gobCL" w:hAnsi="gobCL" w:cs="gobCL"/>
        </w:rPr>
        <w:t>.</w:t>
      </w:r>
    </w:p>
    <w:p w14:paraId="1AF56BD6" w14:textId="77777777" w:rsidR="00D133FB" w:rsidRPr="00002E75" w:rsidRDefault="00D133FB" w:rsidP="0011389A">
      <w:pPr>
        <w:pStyle w:val="Prrafodelista"/>
        <w:rPr>
          <w:rFonts w:ascii="gobCL" w:eastAsia="gobCL" w:hAnsi="gobCL" w:cs="gobCL"/>
        </w:rPr>
      </w:pPr>
    </w:p>
    <w:p w14:paraId="15314005" w14:textId="6559CD40" w:rsidR="00540F58" w:rsidRPr="00002E75" w:rsidRDefault="007C48F8"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002E75">
        <w:rPr>
          <w:rFonts w:ascii="gobCL" w:eastAsia="gobCL" w:hAnsi="gobCL" w:cs="gobCL"/>
          <w:color w:val="000000"/>
        </w:rPr>
        <w:t xml:space="preserve">No tener rendiciones pendientes con Sercotec y/o con el </w:t>
      </w:r>
      <w:r w:rsidR="00947BA2" w:rsidRPr="00002E75">
        <w:rPr>
          <w:rFonts w:ascii="gobCL" w:eastAsia="gobCL" w:hAnsi="gobCL" w:cs="gobCL"/>
          <w:color w:val="000000"/>
        </w:rPr>
        <w:t>Agente Operador</w:t>
      </w:r>
      <w:r w:rsidRPr="00002E75">
        <w:rPr>
          <w:rFonts w:ascii="gobCL" w:eastAsia="gobCL" w:hAnsi="gobCL" w:cs="gobCL"/>
          <w:color w:val="000000"/>
        </w:rPr>
        <w:t>, a la fecha la</w:t>
      </w:r>
      <w:r w:rsidRPr="00002E75">
        <w:rPr>
          <w:rFonts w:ascii="gobCL" w:eastAsia="gobCL" w:hAnsi="gobCL" w:cs="gobCL"/>
          <w:b/>
          <w:color w:val="000000"/>
        </w:rPr>
        <w:t xml:space="preserve"> </w:t>
      </w:r>
      <w:r w:rsidRPr="00002E75">
        <w:rPr>
          <w:rFonts w:ascii="gobCL" w:eastAsia="gobCL" w:hAnsi="gobCL" w:cs="gobCL"/>
        </w:rPr>
        <w:t>formalización.</w:t>
      </w:r>
    </w:p>
    <w:p w14:paraId="4123EFC9" w14:textId="77777777" w:rsidR="00D133FB" w:rsidRPr="00002E75" w:rsidRDefault="00D133FB" w:rsidP="0011389A">
      <w:pPr>
        <w:pStyle w:val="Prrafodelista"/>
        <w:pBdr>
          <w:top w:val="nil"/>
          <w:left w:val="nil"/>
          <w:bottom w:val="nil"/>
          <w:right w:val="nil"/>
          <w:between w:val="nil"/>
        </w:pBdr>
        <w:spacing w:before="240" w:after="0" w:line="240" w:lineRule="auto"/>
        <w:jc w:val="both"/>
        <w:rPr>
          <w:rFonts w:ascii="gobCL" w:eastAsia="gobCL" w:hAnsi="gobCL" w:cs="gobCL"/>
        </w:rPr>
      </w:pPr>
    </w:p>
    <w:p w14:paraId="616C289B" w14:textId="3FD8C165" w:rsidR="00540F58" w:rsidRPr="00002E75" w:rsidRDefault="00B120EF"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color w:val="000000"/>
        </w:rPr>
      </w:pPr>
      <w:r w:rsidRPr="00002E75">
        <w:rPr>
          <w:rFonts w:ascii="gobCL" w:eastAsia="gobCL" w:hAnsi="gobCL" w:cs="gobCL"/>
        </w:rPr>
        <w:t>No</w:t>
      </w:r>
      <w:r w:rsidR="00E50124" w:rsidRPr="00002E75">
        <w:rPr>
          <w:rFonts w:ascii="gobCL" w:eastAsia="gobCL" w:hAnsi="gobCL" w:cs="gobCL"/>
        </w:rPr>
        <w:t xml:space="preserve"> haber sido beneficiario de </w:t>
      </w:r>
      <w:r w:rsidRPr="00002E75">
        <w:rPr>
          <w:rFonts w:ascii="gobCL" w:eastAsia="gobCL" w:hAnsi="gobCL" w:cs="gobCL"/>
        </w:rPr>
        <w:t xml:space="preserve">convocatorias </w:t>
      </w:r>
      <w:r w:rsidR="002919E1" w:rsidRPr="00002E75">
        <w:rPr>
          <w:rFonts w:ascii="gobCL" w:eastAsia="gobCL" w:hAnsi="gobCL" w:cs="gobCL"/>
        </w:rPr>
        <w:t>Reactívate 2021</w:t>
      </w:r>
      <w:r w:rsidR="00540F58" w:rsidRPr="00002E75">
        <w:rPr>
          <w:rFonts w:ascii="gobCL" w:eastAsia="gobCL" w:hAnsi="gobCL" w:cs="gobCL"/>
        </w:rPr>
        <w:t>.</w:t>
      </w:r>
    </w:p>
    <w:p w14:paraId="4EA85C82" w14:textId="77777777" w:rsidR="00D133FB" w:rsidRPr="00002E75" w:rsidRDefault="00D133FB" w:rsidP="0011389A">
      <w:pPr>
        <w:pStyle w:val="Prrafodelista"/>
        <w:rPr>
          <w:rFonts w:ascii="gobCL" w:eastAsia="gobCL" w:hAnsi="gobCL" w:cs="gobCL"/>
          <w:color w:val="000000"/>
        </w:rPr>
      </w:pPr>
    </w:p>
    <w:p w14:paraId="13731584" w14:textId="370CF54A" w:rsidR="00540F58" w:rsidRPr="00002E75" w:rsidRDefault="00BF5B20"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rPr>
      </w:pPr>
      <w:r w:rsidRPr="00002E75">
        <w:rPr>
          <w:rFonts w:ascii="gobCL" w:eastAsia="gobCL" w:hAnsi="gobCL" w:cs="gobCL"/>
          <w:color w:val="000000"/>
        </w:rPr>
        <w:t>En caso que el P</w:t>
      </w:r>
      <w:r w:rsidR="0046475F" w:rsidRPr="00002E75">
        <w:rPr>
          <w:rFonts w:ascii="gobCL" w:eastAsia="gobCL" w:hAnsi="gobCL" w:cs="gobCL"/>
          <w:color w:val="000000"/>
        </w:rPr>
        <w:t xml:space="preserve">lan de </w:t>
      </w:r>
      <w:r w:rsidRPr="00002E75">
        <w:rPr>
          <w:rFonts w:ascii="gobCL" w:eastAsia="gobCL" w:hAnsi="gobCL" w:cs="gobCL"/>
          <w:color w:val="000000"/>
        </w:rPr>
        <w:t>Compras</w:t>
      </w:r>
      <w:r w:rsidR="0046475F" w:rsidRPr="00002E75">
        <w:rPr>
          <w:rFonts w:ascii="gobCL" w:eastAsia="gobCL" w:hAnsi="gobCL" w:cs="gobCL"/>
          <w:color w:val="000000"/>
        </w:rPr>
        <w:t xml:space="preserve"> considere financiamiento para habilitación de infraestructura, la empresa deberá acreditar</w:t>
      </w:r>
      <w:r w:rsidR="00E81D8A" w:rsidRPr="00002E75">
        <w:rPr>
          <w:rFonts w:ascii="gobCL" w:eastAsia="gobCL" w:hAnsi="gobCL" w:cs="gobCL"/>
          <w:color w:val="000000"/>
        </w:rPr>
        <w:t>, respecto del inmueble en el cual se habilita,</w:t>
      </w:r>
      <w:r w:rsidR="00C12500" w:rsidRPr="00002E75">
        <w:rPr>
          <w:rFonts w:ascii="gobCL" w:eastAsia="gobCL" w:hAnsi="gobCL" w:cs="gobCL"/>
          <w:color w:val="000000"/>
        </w:rPr>
        <w:t xml:space="preserve"> </w:t>
      </w:r>
      <w:r w:rsidR="0046475F" w:rsidRPr="00002E75">
        <w:rPr>
          <w:rFonts w:ascii="gobCL" w:eastAsia="gobCL" w:hAnsi="gobCL" w:cs="gobCL"/>
          <w:color w:val="000000"/>
        </w:rPr>
        <w:t xml:space="preserve">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sidR="0046475F" w:rsidRPr="00002E75">
        <w:rPr>
          <w:rFonts w:ascii="gobCL" w:eastAsia="gobCL" w:hAnsi="gobCL" w:cs="gobCL"/>
        </w:rPr>
        <w:t xml:space="preserve">respectiva concesión) ceda el uso </w:t>
      </w:r>
      <w:r w:rsidR="00E81D8A" w:rsidRPr="00002E75">
        <w:rPr>
          <w:rFonts w:ascii="gobCL" w:eastAsia="gobCL" w:hAnsi="gobCL" w:cs="gobCL"/>
        </w:rPr>
        <w:t xml:space="preserve">del inmueble </w:t>
      </w:r>
      <w:r w:rsidR="0046475F" w:rsidRPr="00002E75">
        <w:rPr>
          <w:rFonts w:ascii="gobCL" w:eastAsia="gobCL" w:hAnsi="gobCL" w:cs="gobCL"/>
        </w:rPr>
        <w:t>a la empresa.</w:t>
      </w:r>
    </w:p>
    <w:p w14:paraId="072AD9C0" w14:textId="77777777" w:rsidR="00D133FB" w:rsidRPr="00002E75" w:rsidRDefault="00D133FB" w:rsidP="0011389A">
      <w:pPr>
        <w:pStyle w:val="Prrafodelista"/>
        <w:pBdr>
          <w:top w:val="nil"/>
          <w:left w:val="nil"/>
          <w:bottom w:val="nil"/>
          <w:right w:val="nil"/>
          <w:between w:val="nil"/>
        </w:pBdr>
        <w:spacing w:before="240" w:after="0" w:line="276" w:lineRule="auto"/>
        <w:jc w:val="both"/>
        <w:rPr>
          <w:rFonts w:ascii="gobCL" w:eastAsia="gobCL" w:hAnsi="gobCL" w:cs="gobCL"/>
        </w:rPr>
      </w:pPr>
    </w:p>
    <w:p w14:paraId="25764676" w14:textId="1295081D" w:rsidR="00AF0144" w:rsidRPr="00002E75" w:rsidRDefault="00D133DA"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color w:val="000000"/>
        </w:rPr>
      </w:pPr>
      <w:r w:rsidRPr="00002E75">
        <w:rPr>
          <w:rFonts w:ascii="gobCL" w:eastAsia="gobCL" w:hAnsi="gobCL" w:cs="gobCL"/>
        </w:rPr>
        <w:t>Tener domicilio co</w:t>
      </w:r>
      <w:r w:rsidRPr="00002E75">
        <w:rPr>
          <w:rFonts w:ascii="gobCL" w:eastAsia="gobCL" w:hAnsi="gobCL" w:cs="gobCL"/>
          <w:color w:val="000000"/>
        </w:rPr>
        <w:t>mercial en la región de la presente convocatoria.</w:t>
      </w:r>
    </w:p>
    <w:p w14:paraId="3F8762B2" w14:textId="77777777" w:rsidR="00D133FB" w:rsidRPr="00002E75" w:rsidRDefault="00D133FB" w:rsidP="0011389A">
      <w:pPr>
        <w:pStyle w:val="Prrafodelista"/>
        <w:rPr>
          <w:rFonts w:ascii="gobCL" w:eastAsia="gobCL" w:hAnsi="gobCL" w:cs="gobCL"/>
          <w:color w:val="000000"/>
        </w:rPr>
      </w:pPr>
    </w:p>
    <w:p w14:paraId="2339711E" w14:textId="46467380" w:rsidR="00B11AA6" w:rsidRPr="00002E75" w:rsidRDefault="00921E46"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color w:val="000000"/>
        </w:rPr>
      </w:pPr>
      <w:r w:rsidRPr="00002E75">
        <w:rPr>
          <w:rFonts w:ascii="gobCL" w:eastAsia="gobCL" w:hAnsi="gobCL" w:cs="gobCL"/>
        </w:rPr>
        <w:t>Suscripción de</w:t>
      </w:r>
      <w:r w:rsidR="00B11AA6" w:rsidRPr="00002E75">
        <w:rPr>
          <w:rFonts w:ascii="gobCL" w:eastAsia="gobCL" w:hAnsi="gobCL" w:cs="gobCL"/>
        </w:rPr>
        <w:t xml:space="preserve"> la Declaración Jurada de no duplicidad de los gastos, disponible en el Anexo N°4. </w:t>
      </w:r>
    </w:p>
    <w:p w14:paraId="5EB58F79" w14:textId="77777777" w:rsidR="002862B1" w:rsidRPr="00002E75" w:rsidRDefault="007C48F8">
      <w:pPr>
        <w:spacing w:before="240" w:after="240"/>
        <w:jc w:val="both"/>
        <w:rPr>
          <w:rFonts w:ascii="gobCL" w:eastAsia="gobCL" w:hAnsi="gobCL" w:cs="gobCL"/>
          <w:b/>
        </w:rPr>
      </w:pPr>
      <w:r w:rsidRPr="00002E75">
        <w:rPr>
          <w:rFonts w:ascii="gobCL" w:eastAsia="gobCL" w:hAnsi="gobCL" w:cs="gobCL"/>
          <w:b/>
        </w:rPr>
        <w:t>2.2. ¿Quiénes NO pueden participar del programa?</w:t>
      </w:r>
    </w:p>
    <w:p w14:paraId="764E0DAA" w14:textId="77777777" w:rsidR="002862B1" w:rsidRPr="00002E75" w:rsidRDefault="007C48F8">
      <w:pPr>
        <w:spacing w:before="240" w:after="240"/>
        <w:jc w:val="both"/>
        <w:rPr>
          <w:rFonts w:ascii="gobCL" w:eastAsia="gobCL" w:hAnsi="gobCL" w:cs="gobCL"/>
        </w:rPr>
      </w:pPr>
      <w:r w:rsidRPr="00002E75">
        <w:rPr>
          <w:rFonts w:ascii="gobCL" w:eastAsia="gobCL" w:hAnsi="gobCL" w:cs="gobCL"/>
        </w:rPr>
        <w:t>No pueden participar en este Programa</w:t>
      </w:r>
      <w:r w:rsidRPr="00002E75">
        <w:rPr>
          <w:rFonts w:ascii="gobCL" w:eastAsia="gobCL" w:hAnsi="gobCL" w:cs="gobCL"/>
          <w:vertAlign w:val="superscript"/>
        </w:rPr>
        <w:footnoteReference w:id="2"/>
      </w:r>
      <w:r w:rsidRPr="00002E75">
        <w:rPr>
          <w:rFonts w:ascii="gobCL" w:eastAsia="gobCL" w:hAnsi="gobCL" w:cs="gobCL"/>
        </w:rPr>
        <w:t>:</w:t>
      </w:r>
    </w:p>
    <w:p w14:paraId="2B6F2480" w14:textId="43FBFC54" w:rsidR="002862B1" w:rsidRPr="00002E75" w:rsidRDefault="007C48F8">
      <w:pPr>
        <w:numPr>
          <w:ilvl w:val="0"/>
          <w:numId w:val="8"/>
        </w:numPr>
        <w:spacing w:before="240" w:after="240" w:line="240" w:lineRule="auto"/>
        <w:jc w:val="both"/>
        <w:rPr>
          <w:rFonts w:ascii="gobCL" w:eastAsia="gobCL" w:hAnsi="gobCL" w:cs="gobCL"/>
        </w:rPr>
      </w:pPr>
      <w:r w:rsidRPr="00002E75">
        <w:rPr>
          <w:rFonts w:ascii="gobCL" w:eastAsia="gobCL" w:hAnsi="gobCL" w:cs="gobCL"/>
        </w:rPr>
        <w:t xml:space="preserve">Las personas naturales que tengan contrato vigente, incluso a honorarios, con Sercotec, o con el </w:t>
      </w:r>
      <w:r w:rsidR="00947BA2" w:rsidRPr="00002E75">
        <w:rPr>
          <w:rFonts w:ascii="gobCL" w:eastAsia="gobCL" w:hAnsi="gobCL" w:cs="gobCL"/>
          <w:color w:val="000000"/>
        </w:rPr>
        <w:t xml:space="preserve">Agente Operador </w:t>
      </w:r>
      <w:r w:rsidRPr="00002E75">
        <w:rPr>
          <w:rFonts w:ascii="gobCL" w:eastAsia="gobCL" w:hAnsi="gobCL" w:cs="gobCL"/>
        </w:rPr>
        <w:t>a cargo de la convocatoria,</w:t>
      </w:r>
      <w:r w:rsidR="00DB3D0E" w:rsidRPr="00002E75">
        <w:rPr>
          <w:rFonts w:ascii="gobCL" w:eastAsia="gobCL" w:hAnsi="gobCL" w:cs="gobCL"/>
        </w:rPr>
        <w:t xml:space="preserve"> </w:t>
      </w:r>
      <w:r w:rsidRPr="00002E75">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71A8AFC9" w:rsidR="00DB3D0E" w:rsidRPr="00002E75" w:rsidRDefault="00DB3D0E">
      <w:pPr>
        <w:numPr>
          <w:ilvl w:val="0"/>
          <w:numId w:val="8"/>
        </w:numPr>
        <w:spacing w:before="240" w:after="240" w:line="240" w:lineRule="auto"/>
        <w:jc w:val="both"/>
        <w:rPr>
          <w:rFonts w:ascii="gobCL" w:eastAsia="gobCL" w:hAnsi="gobCL" w:cs="gobCL"/>
        </w:rPr>
      </w:pPr>
      <w:r w:rsidRPr="00002E75">
        <w:rPr>
          <w:rFonts w:ascii="gobCL" w:eastAsia="gobCL" w:hAnsi="gobCL" w:cs="gobCL"/>
        </w:rPr>
        <w:t>Los trabajadores de lo</w:t>
      </w:r>
      <w:r w:rsidR="004B3A3D" w:rsidRPr="00002E75">
        <w:rPr>
          <w:rFonts w:ascii="gobCL" w:eastAsia="gobCL" w:hAnsi="gobCL" w:cs="gobCL"/>
        </w:rPr>
        <w:t xml:space="preserve">s Centros de Negocios Sercotec, </w:t>
      </w:r>
      <w:r w:rsidRPr="00002E75">
        <w:rPr>
          <w:rFonts w:ascii="gobCL" w:eastAsia="gobCL" w:hAnsi="gobCL" w:cs="gobCL"/>
        </w:rPr>
        <w:t>cualquiera sea la naturaleza jurídica de su vínculo con el operador del Centro.</w:t>
      </w:r>
    </w:p>
    <w:p w14:paraId="61D81226" w14:textId="74F96BDE" w:rsidR="002862B1" w:rsidRPr="00002E75" w:rsidRDefault="007C48F8">
      <w:pPr>
        <w:numPr>
          <w:ilvl w:val="0"/>
          <w:numId w:val="8"/>
        </w:numPr>
        <w:spacing w:before="240" w:after="240" w:line="240" w:lineRule="auto"/>
        <w:jc w:val="both"/>
        <w:rPr>
          <w:rFonts w:ascii="gobCL" w:eastAsia="gobCL" w:hAnsi="gobCL" w:cs="gobCL"/>
        </w:rPr>
      </w:pPr>
      <w:r w:rsidRPr="00002E75">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sidR="00947BA2" w:rsidRPr="00002E75">
        <w:rPr>
          <w:rFonts w:ascii="gobCL" w:eastAsia="gobCL" w:hAnsi="gobCL" w:cs="gobCL"/>
          <w:color w:val="000000"/>
        </w:rPr>
        <w:t xml:space="preserve">Agente Operador </w:t>
      </w:r>
      <w:r w:rsidRPr="00002E75">
        <w:rPr>
          <w:rFonts w:ascii="gobCL" w:eastAsia="gobCL" w:hAnsi="gobCL" w:cs="gobCL"/>
        </w:rPr>
        <w:t>a cargo de la convocatoria o de quienes participen en la asignación de recursos correspondientes a la presente convocatoria.</w:t>
      </w:r>
    </w:p>
    <w:p w14:paraId="393D18DE" w14:textId="6555EBFF" w:rsidR="002862B1" w:rsidRPr="00002E75" w:rsidRDefault="007C48F8">
      <w:pPr>
        <w:numPr>
          <w:ilvl w:val="0"/>
          <w:numId w:val="8"/>
        </w:numPr>
        <w:spacing w:before="240" w:after="240" w:line="240" w:lineRule="auto"/>
        <w:jc w:val="both"/>
        <w:rPr>
          <w:rFonts w:ascii="gobCL" w:eastAsia="gobCL" w:hAnsi="gobCL" w:cs="gobCL"/>
        </w:rPr>
      </w:pPr>
      <w:r w:rsidRPr="00002E75">
        <w:rPr>
          <w:rFonts w:ascii="gobCL" w:eastAsia="gobCL" w:hAnsi="gobCL" w:cs="gobCL"/>
        </w:rPr>
        <w:t xml:space="preserve">El/la gerente/a, administrador/a, representante, director o socio de sociedades en que tenga participación el personal de Sercotec, o del </w:t>
      </w:r>
      <w:r w:rsidR="00420541" w:rsidRPr="00002E75">
        <w:rPr>
          <w:rFonts w:ascii="gobCL" w:eastAsia="gobCL" w:hAnsi="gobCL" w:cs="gobCL"/>
          <w:color w:val="000000"/>
        </w:rPr>
        <w:t xml:space="preserve">Agente Operador </w:t>
      </w:r>
      <w:r w:rsidRPr="00002E75">
        <w:rPr>
          <w:rFonts w:ascii="gobCL" w:eastAsia="gobCL" w:hAnsi="gobCL" w:cs="gobCL"/>
        </w:rPr>
        <w:t>a cargo de la convocatoria o</w:t>
      </w:r>
      <w:r w:rsidR="005545CF" w:rsidRPr="00002E75">
        <w:rPr>
          <w:rFonts w:ascii="gobCL" w:eastAsia="gobCL" w:hAnsi="gobCL" w:cs="gobCL"/>
        </w:rPr>
        <w:t xml:space="preserve"> de un Centro de Negocios Sercotec o</w:t>
      </w:r>
      <w:r w:rsidRPr="00002E75">
        <w:rPr>
          <w:rFonts w:ascii="gobCL" w:eastAsia="gobCL" w:hAnsi="gobCL" w:cs="gobCL"/>
        </w:rPr>
        <w:t xml:space="preserve"> de quienes participen en la asignación de recursos </w:t>
      </w:r>
      <w:r w:rsidRPr="00002E75">
        <w:rPr>
          <w:rFonts w:ascii="gobCL" w:eastAsia="gobCL" w:hAnsi="gobCL" w:cs="gobCL"/>
        </w:rPr>
        <w:lastRenderedPageBreak/>
        <w:t>correspondientes a la convocatoria</w:t>
      </w:r>
      <w:r w:rsidR="00F62408" w:rsidRPr="00002E75">
        <w:rPr>
          <w:rFonts w:ascii="gobCL" w:eastAsia="gobCL" w:hAnsi="gobCL" w:cs="gobCL"/>
        </w:rPr>
        <w:t>,</w:t>
      </w:r>
      <w:r w:rsidRPr="00002E75">
        <w:rPr>
          <w:rFonts w:ascii="gobCL" w:eastAsia="gobCL" w:hAnsi="gobCL" w:cs="gobCL"/>
        </w:rPr>
        <w:t xml:space="preserve"> o personas unidas a ellos por vínculos de parentesco hasta tercer grado de consanguinidad y segundo de afinidad inclusive.</w:t>
      </w:r>
    </w:p>
    <w:p w14:paraId="77EFC70D" w14:textId="1EC7D0BB" w:rsidR="002862B1" w:rsidRPr="00002E75" w:rsidRDefault="007C48F8">
      <w:pPr>
        <w:numPr>
          <w:ilvl w:val="0"/>
          <w:numId w:val="8"/>
        </w:numPr>
        <w:spacing w:before="240" w:after="240" w:line="240" w:lineRule="auto"/>
        <w:jc w:val="both"/>
        <w:rPr>
          <w:rFonts w:ascii="gobCL" w:eastAsia="gobCL" w:hAnsi="gobCL" w:cs="gobCL"/>
        </w:rPr>
      </w:pPr>
      <w:r w:rsidRPr="00002E75">
        <w:rPr>
          <w:rFonts w:ascii="gobCL" w:eastAsia="gobCL" w:hAnsi="gobCL" w:cs="gobCL"/>
        </w:rPr>
        <w:t xml:space="preserve">Las personas naturales o jurídicas que tengan vigente o suscriban contratos de prestación de servicios con Sercotec, o el </w:t>
      </w:r>
      <w:r w:rsidR="00DD4F43" w:rsidRPr="00002E75">
        <w:rPr>
          <w:rFonts w:ascii="gobCL" w:eastAsia="gobCL" w:hAnsi="gobCL" w:cs="gobCL"/>
          <w:color w:val="000000"/>
        </w:rPr>
        <w:t xml:space="preserve">Agente Operador </w:t>
      </w:r>
      <w:r w:rsidRPr="00002E75">
        <w:rPr>
          <w:rFonts w:ascii="gobCL" w:eastAsia="gobCL" w:hAnsi="gobCL" w:cs="gobCL"/>
        </w:rPr>
        <w:t>a cargo de la convocatoria, o quienes participen en la asignación de recursos correspondientes a la presente convocatoria.</w:t>
      </w:r>
    </w:p>
    <w:p w14:paraId="44B425B9" w14:textId="07787798" w:rsidR="002862B1" w:rsidRPr="00002E75" w:rsidRDefault="007C48F8">
      <w:pPr>
        <w:numPr>
          <w:ilvl w:val="0"/>
          <w:numId w:val="8"/>
        </w:numPr>
        <w:spacing w:before="240" w:after="240" w:line="240" w:lineRule="auto"/>
        <w:jc w:val="both"/>
        <w:rPr>
          <w:rFonts w:ascii="gobCL" w:eastAsia="gobCL" w:hAnsi="gobCL" w:cs="gobCL"/>
        </w:rPr>
      </w:pPr>
      <w:r w:rsidRPr="00002E75">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r w:rsidR="005545CF" w:rsidRPr="00002E75">
        <w:rPr>
          <w:rFonts w:ascii="gobCL" w:eastAsia="gobCL" w:hAnsi="gobCL" w:cs="gobCL"/>
        </w:rPr>
        <w:t xml:space="preserve"> </w:t>
      </w:r>
    </w:p>
    <w:p w14:paraId="0B0C8A46" w14:textId="70DEC9D6" w:rsidR="002862B1" w:rsidRPr="00002E75" w:rsidRDefault="007C48F8" w:rsidP="000232C5">
      <w:pPr>
        <w:numPr>
          <w:ilvl w:val="0"/>
          <w:numId w:val="8"/>
        </w:numPr>
        <w:spacing w:before="240" w:after="240" w:line="240" w:lineRule="auto"/>
        <w:jc w:val="both"/>
        <w:rPr>
          <w:rFonts w:ascii="gobCL" w:eastAsia="gobCL" w:hAnsi="gobCL" w:cs="gobCL"/>
        </w:rPr>
      </w:pPr>
      <w:r w:rsidRPr="00002E75">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7B2167BB" w14:textId="77777777" w:rsidR="002862B1" w:rsidRPr="00002E75" w:rsidRDefault="007C48F8">
      <w:pPr>
        <w:spacing w:before="240" w:after="240"/>
        <w:jc w:val="both"/>
        <w:rPr>
          <w:rFonts w:ascii="gobCL" w:eastAsia="gobCL" w:hAnsi="gobCL" w:cs="gobCL"/>
          <w:b/>
        </w:rPr>
      </w:pPr>
      <w:r w:rsidRPr="00002E75">
        <w:rPr>
          <w:rFonts w:ascii="gobCL" w:eastAsia="gobCL" w:hAnsi="gobCL" w:cs="gobCL"/>
          <w:b/>
        </w:rPr>
        <w:t>2.3. ¿En qué consiste?</w:t>
      </w:r>
    </w:p>
    <w:p w14:paraId="1B25C6E3" w14:textId="1C44F210" w:rsidR="001E2557" w:rsidRPr="00002E75"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002E75">
        <w:rPr>
          <w:rFonts w:ascii="gobCL" w:eastAsia="gobCL" w:hAnsi="gobCL" w:cs="gobCL"/>
          <w:color w:val="000000"/>
        </w:rPr>
        <w:tab/>
      </w:r>
      <w:r w:rsidR="001E2557" w:rsidRPr="00002E75">
        <w:rPr>
          <w:rFonts w:ascii="gobCL" w:eastAsia="gobCL" w:hAnsi="gobCL" w:cs="gobCL"/>
          <w:color w:val="000000"/>
        </w:rPr>
        <w:t xml:space="preserve">Es un subsidio no reembolsable de </w:t>
      </w:r>
      <w:r w:rsidR="00AE51BB" w:rsidRPr="00002E75">
        <w:rPr>
          <w:rFonts w:ascii="gobCL" w:eastAsia="gobCL" w:hAnsi="gobCL" w:cs="gobCL"/>
          <w:color w:val="000000"/>
        </w:rPr>
        <w:t xml:space="preserve">entre </w:t>
      </w:r>
      <w:r w:rsidR="00AE51BB" w:rsidRPr="00002E75">
        <w:rPr>
          <w:rFonts w:ascii="gobCL" w:eastAsia="gobCL" w:hAnsi="gobCL" w:cs="gobCL"/>
          <w:b/>
          <w:color w:val="000000"/>
        </w:rPr>
        <w:t>$3.000.000</w:t>
      </w:r>
      <w:r w:rsidR="00DA47FC" w:rsidRPr="00002E75">
        <w:rPr>
          <w:rFonts w:ascii="gobCL" w:eastAsia="gobCL" w:hAnsi="gobCL" w:cs="gobCL"/>
          <w:b/>
          <w:color w:val="000000"/>
        </w:rPr>
        <w:t>.-</w:t>
      </w:r>
      <w:r w:rsidR="00AE51BB" w:rsidRPr="00002E75">
        <w:rPr>
          <w:rFonts w:ascii="gobCL" w:eastAsia="gobCL" w:hAnsi="gobCL" w:cs="gobCL"/>
          <w:b/>
          <w:color w:val="000000"/>
        </w:rPr>
        <w:t xml:space="preserve"> </w:t>
      </w:r>
      <w:r w:rsidR="00AE51BB" w:rsidRPr="00002E75">
        <w:rPr>
          <w:rFonts w:ascii="gobCL" w:eastAsia="gobCL" w:hAnsi="gobCL" w:cs="gobCL"/>
          <w:color w:val="000000"/>
        </w:rPr>
        <w:t xml:space="preserve">(tres millones de pesos) y </w:t>
      </w:r>
      <w:r w:rsidR="00B35D05" w:rsidRPr="00002E75">
        <w:rPr>
          <w:rFonts w:ascii="gobCL" w:eastAsia="gobCL" w:hAnsi="gobCL" w:cs="gobCL"/>
          <w:b/>
          <w:color w:val="000000"/>
        </w:rPr>
        <w:t xml:space="preserve">$ </w:t>
      </w:r>
      <w:r w:rsidR="00702515" w:rsidRPr="00002E75">
        <w:rPr>
          <w:rFonts w:ascii="gobCL" w:eastAsia="gobCL" w:hAnsi="gobCL" w:cs="gobCL"/>
          <w:b/>
          <w:color w:val="000000"/>
        </w:rPr>
        <w:t>4</w:t>
      </w:r>
      <w:r w:rsidR="00B35D05" w:rsidRPr="00002E75">
        <w:rPr>
          <w:rFonts w:ascii="gobCL" w:eastAsia="gobCL" w:hAnsi="gobCL" w:cs="gobCL"/>
          <w:b/>
          <w:color w:val="000000"/>
        </w:rPr>
        <w:t>.000.000</w:t>
      </w:r>
      <w:r w:rsidR="00DA47FC" w:rsidRPr="00002E75">
        <w:rPr>
          <w:rFonts w:ascii="gobCL" w:eastAsia="gobCL" w:hAnsi="gobCL" w:cs="gobCL"/>
          <w:b/>
          <w:color w:val="000000"/>
        </w:rPr>
        <w:t>.-</w:t>
      </w:r>
      <w:r w:rsidR="001E2557" w:rsidRPr="00002E75">
        <w:rPr>
          <w:rFonts w:ascii="gobCL" w:eastAsia="gobCL" w:hAnsi="gobCL" w:cs="gobCL"/>
          <w:b/>
          <w:color w:val="000000"/>
        </w:rPr>
        <w:t xml:space="preserve"> </w:t>
      </w:r>
      <w:r w:rsidR="001E2557" w:rsidRPr="00002E75">
        <w:rPr>
          <w:rFonts w:ascii="gobCL" w:eastAsia="gobCL" w:hAnsi="gobCL" w:cs="gobCL"/>
          <w:color w:val="000000"/>
        </w:rPr>
        <w:t>(</w:t>
      </w:r>
      <w:r w:rsidR="00702515" w:rsidRPr="00002E75">
        <w:rPr>
          <w:rFonts w:ascii="gobCL" w:eastAsia="gobCL" w:hAnsi="gobCL" w:cs="gobCL"/>
          <w:color w:val="000000"/>
        </w:rPr>
        <w:t>cuatro</w:t>
      </w:r>
      <w:r w:rsidR="001E2557" w:rsidRPr="00002E75">
        <w:rPr>
          <w:rFonts w:ascii="gobCL" w:eastAsia="gobCL" w:hAnsi="gobCL" w:cs="gobCL"/>
          <w:color w:val="000000"/>
        </w:rPr>
        <w:t xml:space="preserve"> millones de pesos), que busca reactivar la actividad económica de los beneficiarios, a través de la implementación de un Plan de </w:t>
      </w:r>
      <w:r w:rsidR="00B35D05" w:rsidRPr="00002E75">
        <w:rPr>
          <w:rFonts w:ascii="gobCL" w:eastAsia="gobCL" w:hAnsi="gobCL" w:cs="gobCL"/>
          <w:color w:val="000000"/>
        </w:rPr>
        <w:t>Compras</w:t>
      </w:r>
      <w:r w:rsidR="001E2557" w:rsidRPr="00002E75">
        <w:rPr>
          <w:rFonts w:ascii="gobCL" w:eastAsia="gobCL" w:hAnsi="gobCL" w:cs="gobCL"/>
          <w:color w:val="000000"/>
        </w:rPr>
        <w:t>.</w:t>
      </w:r>
    </w:p>
    <w:p w14:paraId="33BCCFB1" w14:textId="77777777" w:rsidR="004E078F" w:rsidRPr="00002E75" w:rsidRDefault="006E6147" w:rsidP="00B35D05">
      <w:pPr>
        <w:pBdr>
          <w:top w:val="nil"/>
          <w:left w:val="nil"/>
          <w:bottom w:val="nil"/>
          <w:right w:val="nil"/>
          <w:between w:val="nil"/>
        </w:pBdr>
        <w:spacing w:before="240" w:after="0" w:line="240" w:lineRule="auto"/>
        <w:ind w:hanging="720"/>
        <w:jc w:val="both"/>
        <w:rPr>
          <w:rFonts w:ascii="gobCL" w:eastAsia="gobCL" w:hAnsi="gobCL" w:cs="gobCL"/>
          <w:color w:val="000000"/>
        </w:rPr>
      </w:pPr>
      <w:r w:rsidRPr="00002E75">
        <w:rPr>
          <w:rFonts w:ascii="gobCL" w:eastAsia="gobCL" w:hAnsi="gobCL" w:cs="gobCL"/>
          <w:color w:val="000000"/>
        </w:rPr>
        <w:tab/>
      </w:r>
      <w:r w:rsidR="001E2557" w:rsidRPr="00002E75">
        <w:rPr>
          <w:rFonts w:ascii="gobCL" w:eastAsia="gobCL" w:hAnsi="gobCL" w:cs="gobCL"/>
          <w:color w:val="000000"/>
        </w:rPr>
        <w:t>Los recursos estarán disponibles para los beneficiarios, a través de</w:t>
      </w:r>
      <w:r w:rsidR="004E078F" w:rsidRPr="00002E75">
        <w:rPr>
          <w:rFonts w:ascii="gobCL" w:eastAsia="gobCL" w:hAnsi="gobCL" w:cs="gobCL"/>
          <w:color w:val="000000"/>
        </w:rPr>
        <w:t>:</w:t>
      </w:r>
    </w:p>
    <w:p w14:paraId="0A3AABBA" w14:textId="435CF3BA" w:rsidR="004E078F" w:rsidRPr="00002E75" w:rsidRDefault="004E078F" w:rsidP="004E078F">
      <w:pPr>
        <w:pStyle w:val="Prrafodelista"/>
        <w:numPr>
          <w:ilvl w:val="1"/>
          <w:numId w:val="8"/>
        </w:numPr>
        <w:pBdr>
          <w:top w:val="nil"/>
          <w:left w:val="nil"/>
          <w:bottom w:val="nil"/>
          <w:right w:val="nil"/>
          <w:between w:val="nil"/>
        </w:pBdr>
        <w:spacing w:before="240" w:after="0" w:line="240" w:lineRule="auto"/>
        <w:jc w:val="both"/>
        <w:rPr>
          <w:rFonts w:ascii="gobCL" w:eastAsia="gobCL" w:hAnsi="gobCL" w:cs="gobCL"/>
          <w:color w:val="000000"/>
        </w:rPr>
      </w:pPr>
      <w:r w:rsidRPr="00002E75">
        <w:rPr>
          <w:rFonts w:ascii="gobCL" w:eastAsia="gobCL" w:hAnsi="gobCL" w:cs="gobCL"/>
          <w:color w:val="000000"/>
        </w:rPr>
        <w:t>C</w:t>
      </w:r>
      <w:r w:rsidR="001E2557" w:rsidRPr="00002E75">
        <w:rPr>
          <w:rFonts w:ascii="gobCL" w:eastAsia="gobCL" w:hAnsi="gobCL" w:cs="gobCL"/>
          <w:color w:val="000000"/>
        </w:rPr>
        <w:t xml:space="preserve">ompra asistida por un </w:t>
      </w:r>
      <w:r w:rsidR="00DD4F43" w:rsidRPr="00002E75">
        <w:rPr>
          <w:rFonts w:ascii="gobCL" w:eastAsia="gobCL" w:hAnsi="gobCL" w:cs="gobCL"/>
          <w:color w:val="000000"/>
        </w:rPr>
        <w:t>Agente Operador</w:t>
      </w:r>
      <w:r w:rsidRPr="00002E75">
        <w:rPr>
          <w:rFonts w:ascii="gobCL" w:eastAsia="gobCL" w:hAnsi="gobCL" w:cs="gobCL"/>
          <w:color w:val="000000"/>
        </w:rPr>
        <w:t>;</w:t>
      </w:r>
      <w:r w:rsidR="00DD4F43" w:rsidRPr="00002E75">
        <w:rPr>
          <w:rFonts w:ascii="gobCL" w:eastAsia="gobCL" w:hAnsi="gobCL" w:cs="gobCL"/>
          <w:color w:val="000000"/>
        </w:rPr>
        <w:t xml:space="preserve"> </w:t>
      </w:r>
      <w:r w:rsidR="001E2557" w:rsidRPr="00002E75">
        <w:rPr>
          <w:rFonts w:ascii="gobCL" w:eastAsia="gobCL" w:hAnsi="gobCL" w:cs="gobCL"/>
          <w:color w:val="000000"/>
        </w:rPr>
        <w:t xml:space="preserve">o </w:t>
      </w:r>
    </w:p>
    <w:p w14:paraId="2D2D2AB3" w14:textId="3F5AB721" w:rsidR="00FC0516" w:rsidRPr="00002E75" w:rsidRDefault="004E078F" w:rsidP="004E078F">
      <w:pPr>
        <w:pStyle w:val="Prrafodelista"/>
        <w:numPr>
          <w:ilvl w:val="1"/>
          <w:numId w:val="8"/>
        </w:numPr>
        <w:pBdr>
          <w:top w:val="nil"/>
          <w:left w:val="nil"/>
          <w:bottom w:val="nil"/>
          <w:right w:val="nil"/>
          <w:between w:val="nil"/>
        </w:pBdr>
        <w:spacing w:before="240" w:after="0" w:line="240" w:lineRule="auto"/>
        <w:jc w:val="both"/>
        <w:rPr>
          <w:rFonts w:ascii="gobCL" w:eastAsia="gobCL" w:hAnsi="gobCL" w:cs="gobCL"/>
          <w:color w:val="000000"/>
        </w:rPr>
      </w:pPr>
      <w:r w:rsidRPr="00002E75">
        <w:rPr>
          <w:rFonts w:ascii="gobCL" w:eastAsia="gobCL" w:hAnsi="gobCL" w:cs="gobCL"/>
          <w:color w:val="000000"/>
        </w:rPr>
        <w:t>R</w:t>
      </w:r>
      <w:r w:rsidR="001E2557" w:rsidRPr="00002E75">
        <w:rPr>
          <w:rFonts w:ascii="gobCL" w:eastAsia="gobCL" w:hAnsi="gobCL" w:cs="gobCL"/>
          <w:color w:val="000000"/>
        </w:rPr>
        <w:t>eembolso.</w:t>
      </w:r>
    </w:p>
    <w:p w14:paraId="67C00881" w14:textId="77777777" w:rsidR="002A1D5B" w:rsidRPr="00002E75" w:rsidRDefault="002A1D5B"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002E75"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002E75">
        <w:rPr>
          <w:rFonts w:ascii="gobCL" w:eastAsia="gobCL" w:hAnsi="gobCL" w:cs="gobCL"/>
          <w:b/>
          <w:color w:val="000000"/>
        </w:rPr>
        <w:t>2.4.  ¿Qué es posible financiar con el subsidio que entrega Sercotec?</w:t>
      </w:r>
    </w:p>
    <w:p w14:paraId="3C17F8DE" w14:textId="714C37BD" w:rsidR="001E2557" w:rsidRPr="00002E75" w:rsidRDefault="001E2557" w:rsidP="00B45D21">
      <w:pPr>
        <w:pBdr>
          <w:top w:val="nil"/>
          <w:left w:val="nil"/>
          <w:bottom w:val="nil"/>
          <w:right w:val="nil"/>
          <w:between w:val="nil"/>
        </w:pBdr>
        <w:spacing w:after="0"/>
        <w:jc w:val="both"/>
        <w:rPr>
          <w:rFonts w:ascii="gobCL" w:eastAsia="gobCL" w:hAnsi="gobCL" w:cs="gobCL"/>
        </w:rPr>
      </w:pPr>
      <w:r w:rsidRPr="00002E75">
        <w:rPr>
          <w:rFonts w:ascii="gobCL" w:eastAsia="gobCL" w:hAnsi="gobCL" w:cs="gobCL"/>
        </w:rPr>
        <w:t>Con el subsidio entregado por Sercotec es posible financiar los siguientes ítems de gastos</w:t>
      </w:r>
      <w:r w:rsidR="00B45D21" w:rsidRPr="00002E75">
        <w:rPr>
          <w:rFonts w:ascii="gobCL" w:eastAsia="gobCL" w:hAnsi="gobCL" w:cs="gobCL"/>
        </w:rPr>
        <w:t xml:space="preserve"> </w:t>
      </w:r>
      <w:r w:rsidRPr="00002E75">
        <w:rPr>
          <w:rFonts w:ascii="gobCL" w:eastAsia="gobCL" w:hAnsi="gobCL" w:cs="gobCL"/>
        </w:rPr>
        <w:t xml:space="preserve">(éstos podrán ser financiados a partir del </w:t>
      </w:r>
      <w:r w:rsidR="00F933EE" w:rsidRPr="00002E75">
        <w:rPr>
          <w:rFonts w:ascii="gobCL" w:eastAsia="gobCL" w:hAnsi="gobCL" w:cs="gobCL"/>
        </w:rPr>
        <w:t>18</w:t>
      </w:r>
      <w:r w:rsidRPr="00002E75">
        <w:rPr>
          <w:rFonts w:ascii="gobCL" w:eastAsia="gobCL" w:hAnsi="gobCL" w:cs="gobCL"/>
        </w:rPr>
        <w:t xml:space="preserve"> de </w:t>
      </w:r>
      <w:r w:rsidR="00F933EE" w:rsidRPr="00002E75">
        <w:rPr>
          <w:rFonts w:ascii="gobCL" w:eastAsia="gobCL" w:hAnsi="gobCL" w:cs="gobCL"/>
        </w:rPr>
        <w:t xml:space="preserve">marzo </w:t>
      </w:r>
      <w:r w:rsidR="002919E1" w:rsidRPr="00002E75">
        <w:rPr>
          <w:rFonts w:ascii="gobCL" w:eastAsia="gobCL" w:hAnsi="gobCL" w:cs="gobCL"/>
        </w:rPr>
        <w:t>de 2020</w:t>
      </w:r>
      <w:r w:rsidR="00F933EE" w:rsidRPr="00002E75">
        <w:rPr>
          <w:rStyle w:val="Refdenotaalpie"/>
          <w:rFonts w:ascii="gobCL" w:eastAsia="gobCL" w:hAnsi="gobCL" w:cs="gobCL"/>
        </w:rPr>
        <w:footnoteReference w:id="3"/>
      </w:r>
      <w:r w:rsidRPr="00002E75">
        <w:rPr>
          <w:rFonts w:ascii="gobCL" w:eastAsia="gobCL" w:hAnsi="gobCL" w:cs="gobCL"/>
        </w:rPr>
        <w:t xml:space="preserve"> y por el tiempo de vigencia del contrato): </w:t>
      </w:r>
    </w:p>
    <w:p w14:paraId="79F56CD4" w14:textId="77777777" w:rsidR="00180F94" w:rsidRPr="00002E75" w:rsidRDefault="00180F94" w:rsidP="00180F94">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002E75">
        <w:rPr>
          <w:rFonts w:ascii="gobCL" w:eastAsia="gobCL" w:hAnsi="gobCL" w:cs="gobCL"/>
          <w:b/>
          <w:color w:val="000000"/>
        </w:rPr>
        <w:t>Activos Fijos:</w:t>
      </w:r>
      <w:r w:rsidRPr="00002E75">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como: máquinas, equipos,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002E75">
        <w:rPr>
          <w:rFonts w:ascii="gobCL" w:hAnsi="gobCL"/>
          <w:color w:val="000000"/>
        </w:rPr>
        <w:t> </w:t>
      </w:r>
      <w:r w:rsidRPr="00002E75">
        <w:rPr>
          <w:rFonts w:ascii="gobCL" w:eastAsia="gobCL" w:hAnsi="gobCL" w:cs="gobCL"/>
        </w:rPr>
        <w:t>ubicarán</w:t>
      </w:r>
      <w:r w:rsidRPr="00002E75">
        <w:rPr>
          <w:rFonts w:ascii="gobCL" w:eastAsia="gobCL" w:hAnsi="gobCL" w:cs="gobCL"/>
          <w:color w:val="000000"/>
        </w:rPr>
        <w:t>,</w:t>
      </w:r>
      <w:r w:rsidRPr="00002E75">
        <w:rPr>
          <w:rFonts w:ascii="gobCL" w:hAnsi="gobCL"/>
          <w:color w:val="000000"/>
        </w:rPr>
        <w:t> </w:t>
      </w:r>
      <w:r w:rsidRPr="00002E75">
        <w:rPr>
          <w:rFonts w:ascii="gobCL" w:eastAsia="gobCL" w:hAnsi="gobCL" w:cs="gobCL"/>
          <w:color w:val="000000"/>
        </w:rPr>
        <w:t>y</w:t>
      </w:r>
      <w:r w:rsidRPr="00002E75">
        <w:rPr>
          <w:rFonts w:ascii="gobCL" w:hAnsi="gobCL"/>
          <w:color w:val="000000"/>
        </w:rPr>
        <w:t> </w:t>
      </w:r>
      <w:r w:rsidRPr="00002E75">
        <w:rPr>
          <w:rFonts w:ascii="gobCL" w:eastAsia="gobCL" w:hAnsi="gobCL" w:cs="gobCL"/>
          <w:color w:val="000000"/>
        </w:rPr>
        <w:t>otros</w:t>
      </w:r>
      <w:r w:rsidRPr="00002E75">
        <w:rPr>
          <w:rFonts w:ascii="gobCL" w:hAnsi="gobCL"/>
          <w:color w:val="000000"/>
        </w:rPr>
        <w:t> </w:t>
      </w:r>
      <w:r w:rsidRPr="00002E75">
        <w:rPr>
          <w:rFonts w:ascii="gobCL" w:eastAsia="gobCL" w:hAnsi="gobCL" w:cs="gobCL"/>
          <w:color w:val="000000"/>
        </w:rPr>
        <w:t>de</w:t>
      </w:r>
      <w:r w:rsidRPr="00002E75">
        <w:rPr>
          <w:rFonts w:ascii="gobCL" w:hAnsi="gobCL"/>
          <w:color w:val="000000"/>
        </w:rPr>
        <w:t> </w:t>
      </w:r>
      <w:r w:rsidRPr="00002E75">
        <w:rPr>
          <w:rFonts w:ascii="gobCL" w:eastAsia="gobCL" w:hAnsi="gobCL" w:cs="gobCL"/>
          <w:color w:val="000000"/>
        </w:rPr>
        <w:t>similar</w:t>
      </w:r>
      <w:r w:rsidRPr="00002E75">
        <w:rPr>
          <w:rFonts w:ascii="gobCL" w:hAnsi="gobCL"/>
          <w:color w:val="000000"/>
        </w:rPr>
        <w:t> </w:t>
      </w:r>
      <w:r w:rsidRPr="00002E75">
        <w:rPr>
          <w:rFonts w:ascii="gobCL" w:eastAsia="gobCL" w:hAnsi="gobCL" w:cs="gobCL"/>
          <w:color w:val="000000"/>
        </w:rPr>
        <w:t xml:space="preserve">índole. </w:t>
      </w:r>
    </w:p>
    <w:p w14:paraId="594A9F42" w14:textId="7394A7C0" w:rsidR="001E2557" w:rsidRPr="00002E75"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002E75">
        <w:rPr>
          <w:rFonts w:ascii="gobCL" w:eastAsia="gobCL" w:hAnsi="gobCL" w:cs="gobCL"/>
          <w:b/>
        </w:rPr>
        <w:t>Capital de Trabajo:</w:t>
      </w:r>
      <w:r w:rsidRPr="00002E75">
        <w:rPr>
          <w:rFonts w:ascii="gobCL" w:eastAsia="gobCL" w:hAnsi="gobCL" w:cs="gobCL"/>
        </w:rPr>
        <w:t xml:space="preserve"> Este ítem incluye los siguientes sub ítems:</w:t>
      </w:r>
    </w:p>
    <w:p w14:paraId="28F45382" w14:textId="77777777" w:rsidR="00F555B2" w:rsidRPr="00002E75" w:rsidRDefault="00F555B2" w:rsidP="00F555B2">
      <w:pPr>
        <w:pBdr>
          <w:top w:val="nil"/>
          <w:left w:val="nil"/>
          <w:bottom w:val="nil"/>
          <w:right w:val="nil"/>
          <w:between w:val="nil"/>
        </w:pBdr>
        <w:spacing w:after="0"/>
        <w:ind w:left="720"/>
        <w:jc w:val="both"/>
        <w:rPr>
          <w:rFonts w:ascii="gobCL" w:eastAsia="gobCL" w:hAnsi="gobCL" w:cs="gobCL"/>
        </w:rPr>
      </w:pPr>
    </w:p>
    <w:p w14:paraId="28736CB5" w14:textId="183A0BC6" w:rsidR="001E2557" w:rsidRPr="00002E75" w:rsidRDefault="001E2557" w:rsidP="00C302BA">
      <w:pPr>
        <w:pStyle w:val="Prrafodelista"/>
        <w:numPr>
          <w:ilvl w:val="0"/>
          <w:numId w:val="10"/>
        </w:numPr>
        <w:pBdr>
          <w:top w:val="nil"/>
          <w:left w:val="nil"/>
          <w:bottom w:val="nil"/>
          <w:right w:val="nil"/>
          <w:between w:val="nil"/>
        </w:pBdr>
        <w:spacing w:after="0"/>
        <w:jc w:val="both"/>
        <w:rPr>
          <w:rFonts w:ascii="gobCL" w:eastAsia="gobCL" w:hAnsi="gobCL" w:cs="gobCL"/>
        </w:rPr>
      </w:pPr>
      <w:r w:rsidRPr="00002E75">
        <w:rPr>
          <w:rFonts w:ascii="gobCL" w:eastAsia="gobCL" w:hAnsi="gobCL" w:cs="gobCL"/>
          <w:b/>
        </w:rPr>
        <w:lastRenderedPageBreak/>
        <w:t>Materias primas y materiales</w:t>
      </w:r>
      <w:r w:rsidRPr="00002E75">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madera</w:t>
      </w:r>
      <w:r w:rsidR="004E078F" w:rsidRPr="00002E75">
        <w:rPr>
          <w:rFonts w:ascii="gobCL" w:eastAsia="gobCL" w:hAnsi="gobCL" w:cs="gobCL"/>
        </w:rPr>
        <w:t xml:space="preserve"> o</w:t>
      </w:r>
      <w:r w:rsidRPr="00002E75">
        <w:rPr>
          <w:rFonts w:ascii="gobCL" w:eastAsia="gobCL" w:hAnsi="gobCL" w:cs="gobCL"/>
        </w:rPr>
        <w:t xml:space="preserve"> barniz </w:t>
      </w:r>
      <w:r w:rsidR="004E078F" w:rsidRPr="00002E75">
        <w:rPr>
          <w:rFonts w:ascii="gobCL" w:eastAsia="gobCL" w:hAnsi="gobCL" w:cs="gobCL"/>
        </w:rPr>
        <w:t>para</w:t>
      </w:r>
      <w:r w:rsidRPr="00002E75">
        <w:rPr>
          <w:rFonts w:ascii="gobCL" w:eastAsia="gobCL" w:hAnsi="gobCL" w:cs="gobCL"/>
        </w:rPr>
        <w:t xml:space="preserve"> la elaboración de muebles, entre otros.</w:t>
      </w:r>
      <w:r w:rsidR="0010755F" w:rsidRPr="00002E75">
        <w:rPr>
          <w:rFonts w:ascii="gobCL" w:eastAsia="gobCL" w:hAnsi="gobCL" w:cs="gobCL"/>
        </w:rPr>
        <w:t xml:space="preserve"> </w:t>
      </w:r>
    </w:p>
    <w:p w14:paraId="011720BF" w14:textId="77777777" w:rsidR="00C302BA" w:rsidRPr="00002E75" w:rsidRDefault="00C302BA" w:rsidP="00C302BA">
      <w:pPr>
        <w:pBdr>
          <w:top w:val="nil"/>
          <w:left w:val="nil"/>
          <w:bottom w:val="nil"/>
          <w:right w:val="nil"/>
          <w:between w:val="nil"/>
        </w:pBdr>
        <w:spacing w:after="0"/>
        <w:ind w:left="1080"/>
        <w:jc w:val="both"/>
        <w:rPr>
          <w:rFonts w:ascii="gobCL" w:eastAsia="gobCL" w:hAnsi="gobCL" w:cs="gobCL"/>
        </w:rPr>
      </w:pPr>
    </w:p>
    <w:p w14:paraId="07F75C71" w14:textId="3F1F471F" w:rsidR="00864BBD" w:rsidRPr="00002E75" w:rsidRDefault="004E078F" w:rsidP="004E078F">
      <w:pPr>
        <w:pBdr>
          <w:top w:val="nil"/>
          <w:left w:val="nil"/>
          <w:bottom w:val="nil"/>
          <w:right w:val="nil"/>
          <w:between w:val="nil"/>
        </w:pBdr>
        <w:spacing w:after="0"/>
        <w:jc w:val="both"/>
        <w:rPr>
          <w:rFonts w:ascii="gobCL" w:eastAsia="gobCL" w:hAnsi="gobCL" w:cs="gobCL"/>
          <w:b/>
        </w:rPr>
      </w:pPr>
      <w:r w:rsidRPr="00002E75">
        <w:rPr>
          <w:rFonts w:ascii="gobCL" w:eastAsia="gobCL" w:hAnsi="gobCL" w:cs="gobCL"/>
          <w:b/>
        </w:rPr>
        <w:t xml:space="preserve">c.- </w:t>
      </w:r>
      <w:r w:rsidR="001E2557" w:rsidRPr="00002E75">
        <w:rPr>
          <w:rFonts w:ascii="gobCL" w:eastAsia="gobCL" w:hAnsi="gobCL" w:cs="gobCL"/>
          <w:b/>
        </w:rPr>
        <w:t>Arriendos:</w:t>
      </w:r>
      <w:r w:rsidR="001E2557" w:rsidRPr="00002E75">
        <w:rPr>
          <w:rFonts w:ascii="gobCL" w:eastAsia="gobCL" w:hAnsi="gobCL" w:cs="gobCL"/>
        </w:rPr>
        <w:t xml:space="preserve"> Comprende el gasto en arriendos</w:t>
      </w:r>
      <w:r w:rsidR="00847730" w:rsidRPr="00002E75">
        <w:rPr>
          <w:rFonts w:ascii="gobCL" w:eastAsia="gobCL" w:hAnsi="gobCL" w:cs="gobCL"/>
        </w:rPr>
        <w:t xml:space="preserve">, </w:t>
      </w:r>
      <w:r w:rsidR="001E2557" w:rsidRPr="00002E75">
        <w:rPr>
          <w:rFonts w:ascii="gobCL" w:eastAsia="gobCL" w:hAnsi="gobCL" w:cs="gobCL"/>
        </w:rPr>
        <w:t xml:space="preserve">de bienes raíces (industriales, comerciales o agrícolas) y/o maquinarias necesarias para el desarrollo del negocio. </w:t>
      </w:r>
      <w:r w:rsidR="00E279FE" w:rsidRPr="00002E75">
        <w:rPr>
          <w:rFonts w:ascii="gobCL" w:eastAsia="gobCL" w:hAnsi="gobCL" w:cs="gobCL"/>
        </w:rPr>
        <w:t xml:space="preserve">En el caso de bienes </w:t>
      </w:r>
      <w:r w:rsidR="00E00D64" w:rsidRPr="00002E75">
        <w:rPr>
          <w:rFonts w:ascii="gobCL" w:eastAsia="gobCL" w:hAnsi="gobCL" w:cs="gobCL"/>
        </w:rPr>
        <w:t>raíces</w:t>
      </w:r>
      <w:r w:rsidR="00E279FE" w:rsidRPr="00002E75">
        <w:rPr>
          <w:rFonts w:ascii="gobCL" w:eastAsia="gobCL" w:hAnsi="gobCL" w:cs="gobCL"/>
        </w:rPr>
        <w:t xml:space="preserve">, </w:t>
      </w:r>
      <w:r w:rsidR="00E279FE" w:rsidRPr="00002E75">
        <w:rPr>
          <w:rFonts w:ascii="gobCL" w:eastAsia="gobCL" w:hAnsi="gobCL" w:cs="gobCL"/>
          <w:b/>
        </w:rPr>
        <w:t>p</w:t>
      </w:r>
      <w:r w:rsidR="001E2557" w:rsidRPr="00002E75">
        <w:rPr>
          <w:rFonts w:ascii="gobCL" w:eastAsia="gobCL" w:hAnsi="gobCL" w:cs="gobCL"/>
          <w:b/>
        </w:rPr>
        <w:t>ara validar el pago por dicho concepto, el contrato de arriendo deberá estar vigente, tener una fecha de suscrip</w:t>
      </w:r>
      <w:r w:rsidR="00132D14" w:rsidRPr="00002E75">
        <w:rPr>
          <w:rFonts w:ascii="gobCL" w:eastAsia="gobCL" w:hAnsi="gobCL" w:cs="gobCL"/>
          <w:b/>
        </w:rPr>
        <w:t xml:space="preserve">ción </w:t>
      </w:r>
      <w:r w:rsidR="00AE51BB" w:rsidRPr="00002E75">
        <w:rPr>
          <w:rFonts w:ascii="gobCL" w:eastAsia="gobCL" w:hAnsi="gobCL" w:cs="gobCL"/>
          <w:b/>
        </w:rPr>
        <w:t xml:space="preserve">de, al menos, 3 meses contados desde el inicio de la convocatoria </w:t>
      </w:r>
      <w:r w:rsidR="001E2557" w:rsidRPr="00002E75">
        <w:rPr>
          <w:rFonts w:ascii="gobCL" w:eastAsia="gobCL" w:hAnsi="gobCL" w:cs="gobCL"/>
          <w:b/>
        </w:rPr>
        <w:t>y estar suscrito ante Notario Público</w:t>
      </w:r>
      <w:r w:rsidRPr="00002E75">
        <w:rPr>
          <w:rFonts w:ascii="gobCL" w:eastAsia="gobCL" w:hAnsi="gobCL" w:cs="gobCL"/>
          <w:b/>
        </w:rPr>
        <w:t xml:space="preserve"> con esa fecha</w:t>
      </w:r>
      <w:r w:rsidR="001E2557" w:rsidRPr="00002E75">
        <w:rPr>
          <w:rFonts w:ascii="gobCL" w:eastAsia="gobCL" w:hAnsi="gobCL" w:cs="gobCL"/>
          <w:b/>
        </w:rPr>
        <w:t>.</w:t>
      </w:r>
      <w:r w:rsidR="001E2557" w:rsidRPr="00002E75">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001E2557" w:rsidRPr="00002E75">
        <w:rPr>
          <w:rFonts w:ascii="gobCL" w:eastAsia="gobCL" w:hAnsi="gobCL" w:cs="gobCL"/>
          <w:b/>
        </w:rPr>
        <w:t>Se podrá financiar</w:t>
      </w:r>
      <w:r w:rsidR="00F555B2" w:rsidRPr="00002E75">
        <w:rPr>
          <w:rFonts w:ascii="gobCL" w:eastAsia="gobCL" w:hAnsi="gobCL" w:cs="gobCL"/>
          <w:b/>
        </w:rPr>
        <w:t>,</w:t>
      </w:r>
      <w:r w:rsidR="001E2557" w:rsidRPr="00002E75">
        <w:rPr>
          <w:rFonts w:ascii="gobCL" w:eastAsia="gobCL" w:hAnsi="gobCL" w:cs="gobCL"/>
          <w:b/>
        </w:rPr>
        <w:t xml:space="preserve"> asimismo</w:t>
      </w:r>
      <w:r w:rsidR="00F555B2" w:rsidRPr="00002E75">
        <w:rPr>
          <w:rFonts w:ascii="gobCL" w:eastAsia="gobCL" w:hAnsi="gobCL" w:cs="gobCL"/>
          <w:b/>
        </w:rPr>
        <w:t>,</w:t>
      </w:r>
      <w:r w:rsidR="001E2557" w:rsidRPr="00002E75">
        <w:rPr>
          <w:rFonts w:ascii="gobCL" w:eastAsia="gobCL" w:hAnsi="gobCL" w:cs="gobCL"/>
          <w:b/>
        </w:rPr>
        <w:t xml:space="preserve"> en el caso de que el beneficiario sea persona jurídica</w:t>
      </w:r>
      <w:r w:rsidR="00942359" w:rsidRPr="00002E75">
        <w:rPr>
          <w:rFonts w:ascii="gobCL" w:eastAsia="gobCL" w:hAnsi="gobCL" w:cs="gobCL"/>
          <w:b/>
        </w:rPr>
        <w:t xml:space="preserve"> (cooperativas incluidas)</w:t>
      </w:r>
      <w:r w:rsidR="001E2557" w:rsidRPr="00002E75">
        <w:rPr>
          <w:rFonts w:ascii="gobCL" w:eastAsia="gobCL" w:hAnsi="gobCL" w:cs="gobCL"/>
          <w:b/>
        </w:rPr>
        <w:t xml:space="preserve"> y el contrato de arriendo </w:t>
      </w:r>
      <w:r w:rsidR="00F555B2" w:rsidRPr="00002E75">
        <w:rPr>
          <w:rFonts w:ascii="gobCL" w:eastAsia="gobCL" w:hAnsi="gobCL" w:cs="gobCL"/>
          <w:b/>
        </w:rPr>
        <w:t xml:space="preserve">sea suscrito por </w:t>
      </w:r>
      <w:r w:rsidR="001E2557" w:rsidRPr="00002E75">
        <w:rPr>
          <w:rFonts w:ascii="gobCL" w:eastAsia="gobCL" w:hAnsi="gobCL" w:cs="gobCL"/>
          <w:b/>
        </w:rPr>
        <w:t xml:space="preserve">el representante legal o un socio, que tenga más de un 50% de participación en el capital social, como arrendatario. </w:t>
      </w:r>
    </w:p>
    <w:p w14:paraId="41E7B9E7" w14:textId="34C8A224" w:rsidR="00163644" w:rsidRPr="00002E75" w:rsidRDefault="00163644" w:rsidP="00163644">
      <w:pPr>
        <w:pBdr>
          <w:top w:val="nil"/>
          <w:left w:val="nil"/>
          <w:bottom w:val="nil"/>
          <w:right w:val="nil"/>
          <w:between w:val="nil"/>
        </w:pBdr>
        <w:spacing w:after="0"/>
        <w:jc w:val="both"/>
        <w:rPr>
          <w:rFonts w:ascii="gobCL" w:eastAsia="gobCL" w:hAnsi="gobCL" w:cs="gobCL"/>
          <w:b/>
        </w:rPr>
      </w:pPr>
    </w:p>
    <w:p w14:paraId="654F3120" w14:textId="24B48918" w:rsidR="00163644" w:rsidRPr="00002E75" w:rsidRDefault="004E078F" w:rsidP="004E078F">
      <w:pPr>
        <w:pBdr>
          <w:top w:val="nil"/>
          <w:left w:val="nil"/>
          <w:bottom w:val="nil"/>
          <w:right w:val="nil"/>
          <w:between w:val="nil"/>
        </w:pBdr>
        <w:spacing w:after="0"/>
        <w:jc w:val="both"/>
        <w:rPr>
          <w:rFonts w:ascii="gobCL" w:eastAsia="gobCL" w:hAnsi="gobCL" w:cs="gobCL"/>
        </w:rPr>
      </w:pPr>
      <w:r w:rsidRPr="00002E75">
        <w:rPr>
          <w:rFonts w:ascii="gobCL" w:eastAsia="gobCL" w:hAnsi="gobCL" w:cs="gobCL"/>
          <w:b/>
        </w:rPr>
        <w:t xml:space="preserve">d.- </w:t>
      </w:r>
      <w:r w:rsidR="00864BBD" w:rsidRPr="00002E75">
        <w:rPr>
          <w:rFonts w:ascii="gobCL" w:eastAsia="gobCL" w:hAnsi="gobCL" w:cs="gobCL"/>
          <w:b/>
        </w:rPr>
        <w:t>Pago de sueldos.</w:t>
      </w:r>
      <w:r w:rsidR="00864BBD" w:rsidRPr="00002E75">
        <w:rPr>
          <w:rFonts w:ascii="gobCL" w:eastAsia="gobCL" w:hAnsi="gobCL" w:cs="gobCL"/>
        </w:rPr>
        <w:t xml:space="preserve"> Considera el pago de sueldos para aquellos casos en donde el empleador no se haya adscrito a la Ley 21.227 sobre Protección del Empleo. </w:t>
      </w:r>
      <w:r w:rsidR="00864BBD" w:rsidRPr="00002E75">
        <w:rPr>
          <w:rFonts w:ascii="gobCL" w:eastAsia="gobCL" w:hAnsi="gobCL" w:cs="gobCL"/>
          <w:b/>
        </w:rPr>
        <w:t xml:space="preserve">Para el pago retroactivo de este tipo de gasto, el contrato de trabajo, debe estar vigente y </w:t>
      </w:r>
      <w:r w:rsidR="00AE51BB" w:rsidRPr="00002E75">
        <w:rPr>
          <w:rFonts w:ascii="gobCL" w:eastAsia="gobCL" w:hAnsi="gobCL" w:cs="gobCL"/>
          <w:b/>
        </w:rPr>
        <w:t>tener una fecha de suscripción de, al menos, 3 meses contados desde el inicio de la convocatoria.</w:t>
      </w:r>
      <w:r w:rsidR="00AE51BB" w:rsidRPr="00002E75">
        <w:rPr>
          <w:rFonts w:ascii="gobCL" w:eastAsia="gobCL" w:hAnsi="gobCL" w:cs="gobCL"/>
        </w:rPr>
        <w:t xml:space="preserve"> </w:t>
      </w:r>
    </w:p>
    <w:p w14:paraId="09648564" w14:textId="3DE5F50A" w:rsidR="002C4339" w:rsidRPr="00002E75" w:rsidRDefault="002C4339" w:rsidP="002C4339">
      <w:pPr>
        <w:pStyle w:val="Prrafodelista"/>
        <w:rPr>
          <w:rFonts w:ascii="gobCL" w:eastAsia="gobCL" w:hAnsi="gobCL" w:cs="gobCL"/>
        </w:rPr>
      </w:pPr>
    </w:p>
    <w:p w14:paraId="543D310D" w14:textId="62A9D9F6" w:rsidR="00163644" w:rsidRPr="00002E75" w:rsidRDefault="002C4339" w:rsidP="004E078F">
      <w:pPr>
        <w:pBdr>
          <w:top w:val="nil"/>
          <w:left w:val="nil"/>
          <w:bottom w:val="nil"/>
          <w:right w:val="nil"/>
          <w:between w:val="nil"/>
        </w:pBdr>
        <w:spacing w:after="0"/>
        <w:jc w:val="both"/>
        <w:rPr>
          <w:rFonts w:ascii="gobCL" w:eastAsia="gobCL" w:hAnsi="gobCL" w:cs="gobCL"/>
        </w:rPr>
      </w:pPr>
      <w:r w:rsidRPr="00002E75">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w:t>
      </w:r>
      <w:r w:rsidR="00832889" w:rsidRPr="00002E75">
        <w:rPr>
          <w:rFonts w:ascii="gobCL" w:eastAsia="gobCL" w:hAnsi="gobCL" w:cs="gobCL"/>
        </w:rPr>
        <w:t>madre y hermanos). Ver Anexo N°2</w:t>
      </w:r>
      <w:r w:rsidRPr="00002E75">
        <w:rPr>
          <w:rFonts w:ascii="gobCL" w:eastAsia="gobCL" w:hAnsi="gobCL" w:cs="gobCL"/>
        </w:rPr>
        <w:t xml:space="preserve">: Declaración </w:t>
      </w:r>
      <w:r w:rsidR="00163644" w:rsidRPr="00002E75">
        <w:rPr>
          <w:rFonts w:ascii="gobCL" w:eastAsia="gobCL" w:hAnsi="gobCL" w:cs="gobCL"/>
        </w:rPr>
        <w:t xml:space="preserve">Jurada de No Consanguineidad.  </w:t>
      </w:r>
    </w:p>
    <w:p w14:paraId="4129324E" w14:textId="77777777" w:rsidR="00163644" w:rsidRPr="00002E75" w:rsidRDefault="00163644" w:rsidP="00163644">
      <w:pPr>
        <w:pStyle w:val="Prrafodelista"/>
        <w:pBdr>
          <w:top w:val="nil"/>
          <w:left w:val="nil"/>
          <w:bottom w:val="nil"/>
          <w:right w:val="nil"/>
          <w:between w:val="nil"/>
        </w:pBdr>
        <w:spacing w:after="0"/>
        <w:ind w:left="1080"/>
        <w:jc w:val="both"/>
        <w:rPr>
          <w:rFonts w:ascii="gobCL" w:eastAsia="gobCL" w:hAnsi="gobCL" w:cs="gobCL"/>
        </w:rPr>
      </w:pPr>
    </w:p>
    <w:tbl>
      <w:tblPr>
        <w:tblW w:w="8931" w:type="dxa"/>
        <w:tblInd w:w="-5"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31"/>
      </w:tblGrid>
      <w:tr w:rsidR="00163644" w:rsidRPr="00002E75" w14:paraId="3121620F" w14:textId="77777777" w:rsidTr="00DA47FC">
        <w:tc>
          <w:tcPr>
            <w:tcW w:w="8931" w:type="dxa"/>
            <w:shd w:val="clear" w:color="auto" w:fill="D9D9D9"/>
          </w:tcPr>
          <w:p w14:paraId="4A8FB177" w14:textId="77777777" w:rsidR="00163644" w:rsidRPr="00002E75" w:rsidRDefault="00163644" w:rsidP="00341A2B">
            <w:pPr>
              <w:jc w:val="both"/>
              <w:rPr>
                <w:rFonts w:ascii="gobCL" w:eastAsia="gobCL" w:hAnsi="gobCL" w:cs="gobCL"/>
                <w:b/>
                <w:u w:val="single"/>
              </w:rPr>
            </w:pPr>
            <w:r w:rsidRPr="00002E75">
              <w:rPr>
                <w:rFonts w:ascii="gobCL" w:eastAsia="gobCL" w:hAnsi="gobCL" w:cs="gobCL"/>
                <w:b/>
                <w:u w:val="single"/>
              </w:rPr>
              <w:t>IMPORTANTE</w:t>
            </w:r>
          </w:p>
          <w:p w14:paraId="0597F1BC" w14:textId="7D0C2B5A" w:rsidR="00163644" w:rsidRPr="00002E75" w:rsidRDefault="00163644" w:rsidP="00E007DB">
            <w:pPr>
              <w:jc w:val="both"/>
              <w:rPr>
                <w:rFonts w:ascii="gobCL" w:eastAsia="gobCL" w:hAnsi="gobCL" w:cs="gobCL"/>
              </w:rPr>
            </w:pPr>
            <w:r w:rsidRPr="00002E75">
              <w:rPr>
                <w:rFonts w:ascii="gobCL" w:eastAsia="gobCL" w:hAnsi="gobCL" w:cs="gobCL"/>
              </w:rPr>
              <w:t>En los casos de reembolsos asociados al pago de arriendo de bienes raíces y de sueldos, se considerarán los gastos realizados a partir de</w:t>
            </w:r>
            <w:r w:rsidR="00942359" w:rsidRPr="00002E75">
              <w:rPr>
                <w:rFonts w:ascii="gobCL" w:eastAsia="gobCL" w:hAnsi="gobCL" w:cs="gobCL"/>
              </w:rPr>
              <w:t xml:space="preserve">l </w:t>
            </w:r>
            <w:r w:rsidR="000977B5" w:rsidRPr="00002E75">
              <w:rPr>
                <w:rFonts w:ascii="gobCL" w:eastAsia="gobCL" w:hAnsi="gobCL" w:cs="gobCL"/>
              </w:rPr>
              <w:t>0</w:t>
            </w:r>
            <w:r w:rsidR="00942359" w:rsidRPr="00002E75">
              <w:rPr>
                <w:rFonts w:ascii="gobCL" w:eastAsia="gobCL" w:hAnsi="gobCL" w:cs="gobCL"/>
              </w:rPr>
              <w:t xml:space="preserve">1 de </w:t>
            </w:r>
            <w:r w:rsidR="00AE51BB" w:rsidRPr="00002E75">
              <w:rPr>
                <w:rFonts w:ascii="gobCL" w:eastAsia="gobCL" w:hAnsi="gobCL" w:cs="gobCL"/>
              </w:rPr>
              <w:t xml:space="preserve">abril </w:t>
            </w:r>
            <w:r w:rsidR="00942359" w:rsidRPr="00002E75">
              <w:rPr>
                <w:rFonts w:ascii="gobCL" w:eastAsia="gobCL" w:hAnsi="gobCL" w:cs="gobCL"/>
              </w:rPr>
              <w:t>de 2020</w:t>
            </w:r>
            <w:r w:rsidR="00AE51BB" w:rsidRPr="00002E75">
              <w:rPr>
                <w:rFonts w:ascii="gobCL" w:eastAsia="gobCL" w:hAnsi="gobCL" w:cs="gobCL"/>
              </w:rPr>
              <w:t>.</w:t>
            </w:r>
            <w:r w:rsidRPr="00002E75">
              <w:rPr>
                <w:rFonts w:ascii="gobCL" w:eastAsia="gobCL" w:hAnsi="gobCL" w:cs="gobCL"/>
              </w:rPr>
              <w:t xml:space="preserve"> </w:t>
            </w:r>
          </w:p>
        </w:tc>
      </w:tr>
    </w:tbl>
    <w:p w14:paraId="3D0DD4E1" w14:textId="6921E438" w:rsidR="001E2557" w:rsidRPr="00002E75" w:rsidRDefault="001E2557" w:rsidP="00163644">
      <w:pPr>
        <w:pStyle w:val="Prrafodelista"/>
        <w:pBdr>
          <w:top w:val="nil"/>
          <w:left w:val="nil"/>
          <w:bottom w:val="nil"/>
          <w:right w:val="nil"/>
          <w:between w:val="nil"/>
        </w:pBdr>
        <w:spacing w:after="0"/>
        <w:ind w:left="1080"/>
        <w:jc w:val="both"/>
        <w:rPr>
          <w:rFonts w:ascii="gobCL" w:eastAsia="gobCL" w:hAnsi="gobCL" w:cs="gobCL"/>
        </w:rPr>
      </w:pPr>
    </w:p>
    <w:p w14:paraId="393E28B5" w14:textId="6FC0A1C9" w:rsidR="006F0B63" w:rsidRPr="00002E75" w:rsidRDefault="00EC7674" w:rsidP="004E078F">
      <w:pPr>
        <w:pStyle w:val="Prrafodelista"/>
        <w:numPr>
          <w:ilvl w:val="0"/>
          <w:numId w:val="38"/>
        </w:numPr>
        <w:pBdr>
          <w:top w:val="nil"/>
          <w:left w:val="nil"/>
          <w:bottom w:val="nil"/>
          <w:right w:val="nil"/>
          <w:between w:val="nil"/>
        </w:pBdr>
        <w:spacing w:after="0"/>
        <w:ind w:left="0" w:firstLine="0"/>
        <w:jc w:val="both"/>
        <w:rPr>
          <w:rFonts w:ascii="gobCL" w:eastAsia="gobCL" w:hAnsi="gobCL" w:cs="gobCL"/>
        </w:rPr>
      </w:pPr>
      <w:r w:rsidRPr="00002E75">
        <w:rPr>
          <w:rFonts w:ascii="gobCL" w:eastAsia="gobCL" w:hAnsi="gobCL" w:cs="gobCL"/>
          <w:b/>
        </w:rPr>
        <w:t>C</w:t>
      </w:r>
      <w:r w:rsidR="001E2557" w:rsidRPr="00002E75">
        <w:rPr>
          <w:rFonts w:ascii="gobCL" w:eastAsia="gobCL" w:hAnsi="gobCL" w:cs="gobCL"/>
          <w:b/>
        </w:rPr>
        <w:t>onsumos básicos.</w:t>
      </w:r>
      <w:r w:rsidR="001E2557" w:rsidRPr="00002E75">
        <w:rPr>
          <w:rFonts w:ascii="gobCL" w:eastAsia="gobCL" w:hAnsi="gobCL" w:cs="gobCL"/>
        </w:rPr>
        <w:t xml:space="preserve"> </w:t>
      </w:r>
      <w:r w:rsidR="008C2E2C" w:rsidRPr="00002E75">
        <w:rPr>
          <w:rFonts w:ascii="gobCL" w:eastAsia="gobCL" w:hAnsi="gobCL" w:cs="gobCL"/>
        </w:rPr>
        <w:t>Servicio y/o consumos generales. Considera el pago de cuentas de agua, energía eléctrica, gas, teléfono, internet, tv cable y combustibles de calefacción asociados a la empresa beneficiaria y pertinentes con el giro del negocio. El documento tributario (Boleta o Factura) debe estar a nombre de la empresa. En caso que el inmueble sea arrendado y o pertenezca a un tercero, el domicilio del documento debe corresponder al domicilio comercial de la empresa.  No se financiarán multas ni intereses.</w:t>
      </w:r>
      <w:r w:rsidR="006F0B63" w:rsidRPr="00002E75">
        <w:rPr>
          <w:rFonts w:ascii="gobCL" w:eastAsia="gobCL" w:hAnsi="gobCL" w:cs="gobCL"/>
          <w:b/>
          <w:color w:val="000000"/>
        </w:rPr>
        <w:t xml:space="preserve"> </w:t>
      </w:r>
    </w:p>
    <w:p w14:paraId="4C95B5C2" w14:textId="77777777" w:rsidR="006F0B63" w:rsidRPr="00002E75" w:rsidRDefault="006F0B63" w:rsidP="006F0B63">
      <w:pPr>
        <w:pBdr>
          <w:top w:val="nil"/>
          <w:left w:val="nil"/>
          <w:bottom w:val="nil"/>
          <w:right w:val="nil"/>
          <w:between w:val="nil"/>
        </w:pBdr>
        <w:spacing w:after="0"/>
        <w:ind w:left="1080"/>
        <w:jc w:val="both"/>
        <w:rPr>
          <w:rFonts w:ascii="gobCL" w:eastAsia="gobCL" w:hAnsi="gobCL" w:cs="gobCL"/>
        </w:rPr>
      </w:pPr>
    </w:p>
    <w:p w14:paraId="1828E8E1" w14:textId="41227C46" w:rsidR="006F0B63" w:rsidRPr="00002E75" w:rsidRDefault="004E078F" w:rsidP="004E078F">
      <w:pPr>
        <w:pBdr>
          <w:top w:val="nil"/>
          <w:left w:val="nil"/>
          <w:bottom w:val="nil"/>
          <w:right w:val="nil"/>
          <w:between w:val="nil"/>
        </w:pBdr>
        <w:spacing w:after="0"/>
        <w:jc w:val="both"/>
        <w:rPr>
          <w:rFonts w:ascii="gobCL" w:eastAsia="gobCL" w:hAnsi="gobCL" w:cs="gobCL"/>
        </w:rPr>
      </w:pPr>
      <w:r w:rsidRPr="00002E75">
        <w:rPr>
          <w:rFonts w:ascii="gobCL" w:eastAsia="gobCL" w:hAnsi="gobCL" w:cs="gobCL"/>
          <w:b/>
        </w:rPr>
        <w:t>f.- C</w:t>
      </w:r>
      <w:r w:rsidR="006F0B63" w:rsidRPr="00002E75">
        <w:rPr>
          <w:rFonts w:ascii="gobCL" w:eastAsia="gobCL" w:hAnsi="gobCL" w:cs="gobCL"/>
          <w:b/>
        </w:rPr>
        <w:t xml:space="preserve">uotas de créditos. </w:t>
      </w:r>
      <w:r w:rsidR="006F0B63" w:rsidRPr="00002E75">
        <w:rPr>
          <w:rFonts w:ascii="gobCL" w:eastAsia="gobCL" w:hAnsi="gobCL" w:cs="gobCL"/>
        </w:rPr>
        <w:t xml:space="preserve"> </w:t>
      </w:r>
      <w:r w:rsidR="008C2E2C" w:rsidRPr="00002E75">
        <w:rPr>
          <w:rFonts w:ascii="gobCL" w:eastAsia="gobCL" w:hAnsi="gobCL" w:cs="gobCL"/>
        </w:rPr>
        <w:t>Se considerará el pago de la cuota según tabla de amortización del crédito. Los créditos deben estar suscritos con instituciones financieras fiscalizadas por la Comisión para el Mercado Financiero (CMF) y deben estar a nombre de la persona jurídica</w:t>
      </w:r>
      <w:r w:rsidR="000977B5" w:rsidRPr="00002E75">
        <w:rPr>
          <w:rFonts w:ascii="gobCL" w:eastAsia="gobCL" w:hAnsi="gobCL" w:cs="gobCL"/>
        </w:rPr>
        <w:t xml:space="preserve"> (cooperativas incluidas)</w:t>
      </w:r>
      <w:r w:rsidR="008C2E2C" w:rsidRPr="00002E75">
        <w:rPr>
          <w:rFonts w:ascii="gobCL" w:eastAsia="gobCL" w:hAnsi="gobCL" w:cs="gobCL"/>
        </w:rPr>
        <w:t>. No se financiarán multas ni intereses por atrasos de pago de cuotas. Se excluye el financiamiento de cuotas de créditos hipotecarios y automotrices.</w:t>
      </w:r>
    </w:p>
    <w:p w14:paraId="6FD8A9A7" w14:textId="6E7929AF" w:rsidR="000F3896" w:rsidRPr="00002E75" w:rsidRDefault="000F3896" w:rsidP="000F3896">
      <w:pPr>
        <w:pBdr>
          <w:top w:val="nil"/>
          <w:left w:val="nil"/>
          <w:bottom w:val="nil"/>
          <w:right w:val="nil"/>
          <w:between w:val="nil"/>
        </w:pBdr>
        <w:spacing w:after="0"/>
        <w:jc w:val="both"/>
        <w:rPr>
          <w:rFonts w:ascii="gobCL" w:eastAsia="gobCL" w:hAnsi="gobCL" w:cs="gobCL"/>
        </w:rPr>
      </w:pPr>
    </w:p>
    <w:p w14:paraId="446595F7" w14:textId="5CA5613D" w:rsidR="00A375DC" w:rsidRPr="00002E75" w:rsidRDefault="004E078F" w:rsidP="004E078F">
      <w:pPr>
        <w:jc w:val="both"/>
        <w:rPr>
          <w:rFonts w:ascii="gobCL" w:eastAsia="gobCL" w:hAnsi="gobCL" w:cs="gobCL"/>
          <w:lang w:val="es-ES"/>
        </w:rPr>
      </w:pPr>
      <w:r w:rsidRPr="00002E75">
        <w:rPr>
          <w:rFonts w:ascii="gobCL" w:eastAsia="gobCL" w:hAnsi="gobCL" w:cs="gobCL"/>
          <w:b/>
          <w:lang w:val="es-ES"/>
        </w:rPr>
        <w:lastRenderedPageBreak/>
        <w:t xml:space="preserve">g.- </w:t>
      </w:r>
      <w:r w:rsidR="000448C2" w:rsidRPr="00002E75">
        <w:rPr>
          <w:rFonts w:ascii="gobCL" w:eastAsia="gobCL" w:hAnsi="gobCL" w:cs="gobCL"/>
          <w:b/>
          <w:lang w:val="es-ES"/>
        </w:rPr>
        <w:t>Habilitación de infraestructura</w:t>
      </w:r>
      <w:r w:rsidR="00464052" w:rsidRPr="00002E75">
        <w:rPr>
          <w:rFonts w:ascii="gobCL" w:eastAsia="gobCL" w:hAnsi="gobCL" w:cs="gobCL"/>
          <w:lang w:val="es-ES"/>
        </w:rPr>
        <w:t xml:space="preserve"> </w:t>
      </w:r>
      <w:r w:rsidR="000448C2" w:rsidRPr="00002E75">
        <w:rPr>
          <w:rFonts w:ascii="gobCL" w:eastAsia="gobCL" w:hAnsi="gobCL" w:cs="gobCL"/>
          <w:lang w:val="es-ES"/>
        </w:rPr>
        <w:t xml:space="preserve">(obras menores a implementar dentro de </w:t>
      </w:r>
      <w:r w:rsidR="00EB7269" w:rsidRPr="00002E75">
        <w:rPr>
          <w:rFonts w:ascii="gobCL" w:eastAsia="gobCL" w:hAnsi="gobCL" w:cs="gobCL"/>
          <w:lang w:val="es-ES"/>
        </w:rPr>
        <w:t xml:space="preserve">los 2 meses de plazo </w:t>
      </w:r>
      <w:r w:rsidR="004053C8" w:rsidRPr="00002E75">
        <w:rPr>
          <w:rFonts w:ascii="gobCL" w:eastAsia="gobCL" w:hAnsi="gobCL" w:cs="gobCL"/>
          <w:lang w:val="es-ES"/>
        </w:rPr>
        <w:t>de la ejecución</w:t>
      </w:r>
      <w:r w:rsidRPr="00002E75">
        <w:rPr>
          <w:rFonts w:ascii="gobCL" w:eastAsia="gobCL" w:hAnsi="gobCL" w:cs="gobCL"/>
          <w:lang w:val="es-ES"/>
        </w:rPr>
        <w:t>)</w:t>
      </w:r>
      <w:r w:rsidR="000448C2" w:rsidRPr="00002E75">
        <w:rPr>
          <w:rFonts w:ascii="gobCL" w:eastAsia="gobCL" w:hAnsi="gobCL" w:cs="gobCL"/>
          <w:lang w:val="es-ES"/>
        </w:rPr>
        <w:t>.</w:t>
      </w:r>
      <w:r w:rsidR="00A375DC" w:rsidRPr="00002E75">
        <w:rPr>
          <w:rFonts w:ascii="gobCL" w:eastAsia="gobCL" w:hAnsi="gobCL" w:cs="gobCL"/>
          <w:lang w:val="es-ES"/>
        </w:rPr>
        <w:t xml:space="preserve"> Para habilitación de infraestructura, la empresa deberá acreditar </w:t>
      </w:r>
      <w:r w:rsidR="00F0369A" w:rsidRPr="00002E75">
        <w:rPr>
          <w:rFonts w:ascii="gobCL" w:eastAsia="gobCL" w:hAnsi="gobCL" w:cs="gobCL"/>
        </w:rPr>
        <w:t>respecto del inmueble en el cual se habilita,</w:t>
      </w:r>
      <w:r w:rsidR="00626617" w:rsidRPr="00002E75">
        <w:rPr>
          <w:rFonts w:ascii="gobCL" w:eastAsia="gobCL" w:hAnsi="gobCL" w:cs="gobCL"/>
        </w:rPr>
        <w:t xml:space="preserve"> </w:t>
      </w:r>
      <w:r w:rsidR="00A375DC" w:rsidRPr="00002E75">
        <w:rPr>
          <w:rFonts w:ascii="gobCL" w:eastAsia="gobCL" w:hAnsi="gobCL" w:cs="gobCL"/>
          <w:lang w:val="es-ES"/>
        </w:rPr>
        <w:t>una de las siguientes condiciones: ser propietaria, usufructuaria, comodataria, arrendataria</w:t>
      </w:r>
      <w:r w:rsidR="004053C8" w:rsidRPr="00002E75">
        <w:rPr>
          <w:rStyle w:val="Refdenotaalpie"/>
          <w:rFonts w:ascii="gobCL" w:eastAsia="gobCL" w:hAnsi="gobCL" w:cs="gobCL"/>
          <w:lang w:val="es-ES"/>
        </w:rPr>
        <w:footnoteReference w:id="4"/>
      </w:r>
      <w:r w:rsidR="00A375DC" w:rsidRPr="00002E75">
        <w:rPr>
          <w:rFonts w:ascii="gobCL" w:eastAsia="gobCL" w:hAnsi="gobCL" w:cs="gobCL"/>
          <w:lang w:val="es-ES"/>
        </w:rPr>
        <w:t xml:space="preserve">; o en general, acreditar cualquier otro antecedente en que el titular del derecho de dominio o quien tenga facultad de realizarlo, ceda el uso </w:t>
      </w:r>
      <w:r w:rsidR="00F0369A" w:rsidRPr="00002E75">
        <w:rPr>
          <w:rFonts w:ascii="gobCL" w:eastAsia="gobCL" w:hAnsi="gobCL" w:cs="gobCL"/>
          <w:lang w:val="es-ES"/>
        </w:rPr>
        <w:t xml:space="preserve">del inmueble </w:t>
      </w:r>
      <w:r w:rsidR="00A375DC" w:rsidRPr="00002E75">
        <w:rPr>
          <w:rFonts w:ascii="gobCL" w:eastAsia="gobCL" w:hAnsi="gobCL" w:cs="gobCL"/>
          <w:lang w:val="es-ES"/>
        </w:rPr>
        <w:t xml:space="preserve">al empresario/a.  </w:t>
      </w:r>
    </w:p>
    <w:p w14:paraId="4512647A" w14:textId="77777777" w:rsidR="004E078F" w:rsidRPr="00002E75" w:rsidRDefault="004E078F" w:rsidP="004E078F">
      <w:pPr>
        <w:pBdr>
          <w:top w:val="nil"/>
          <w:left w:val="nil"/>
          <w:bottom w:val="nil"/>
          <w:right w:val="nil"/>
          <w:between w:val="nil"/>
        </w:pBdr>
        <w:spacing w:after="0"/>
        <w:jc w:val="both"/>
        <w:rPr>
          <w:rFonts w:ascii="gobCL" w:eastAsia="gobCL" w:hAnsi="gobCL" w:cs="gobCL"/>
        </w:rPr>
      </w:pPr>
      <w:r w:rsidRPr="00002E75">
        <w:rPr>
          <w:rFonts w:ascii="gobCL" w:eastAsia="gobCL" w:hAnsi="gobCL" w:cs="gobCL"/>
        </w:rPr>
        <w:t xml:space="preserve">h.- </w:t>
      </w:r>
      <w:r w:rsidR="001E2557" w:rsidRPr="00002E75">
        <w:rPr>
          <w:rFonts w:ascii="gobCL" w:eastAsia="gobCL" w:hAnsi="gobCL" w:cs="gobCL"/>
          <w:b/>
        </w:rPr>
        <w:t xml:space="preserve">Promoción, publicidad y difusión: </w:t>
      </w:r>
      <w:r w:rsidR="001E2557" w:rsidRPr="00002E75">
        <w:rPr>
          <w:rFonts w:ascii="gobCL" w:eastAsia="gobCL" w:hAnsi="gobCL" w:cs="gobCL"/>
        </w:rPr>
        <w:t xml:space="preserve">comprende el gasto en contratación de servicios publicitarios, de promoción y difusión de los proyectos de fomento productivo, </w:t>
      </w:r>
      <w:r w:rsidR="00DB6BAB" w:rsidRPr="00002E75">
        <w:rPr>
          <w:rFonts w:ascii="gobCL" w:eastAsia="gobCL" w:hAnsi="gobCL" w:cs="gobCL"/>
        </w:rPr>
        <w:t>incluidos servicios</w:t>
      </w:r>
      <w:r w:rsidR="001E2557" w:rsidRPr="00002E75">
        <w:rPr>
          <w:rFonts w:ascii="gobCL" w:eastAsia="gobCL" w:hAnsi="gobCL" w:cs="gobCL"/>
        </w:rPr>
        <w:t xml:space="preserve"> asociados a </w:t>
      </w:r>
      <w:r w:rsidR="0034178A" w:rsidRPr="00002E75">
        <w:rPr>
          <w:rFonts w:ascii="gobCL" w:eastAsia="gobCL" w:hAnsi="gobCL" w:cs="gobCL"/>
        </w:rPr>
        <w:t>marketing d</w:t>
      </w:r>
      <w:r w:rsidR="001E2557" w:rsidRPr="00002E75">
        <w:rPr>
          <w:rFonts w:ascii="gobCL" w:eastAsia="gobCL" w:hAnsi="gobCL" w:cs="gobCL"/>
        </w:rPr>
        <w:t xml:space="preserve">igital.     </w:t>
      </w:r>
    </w:p>
    <w:p w14:paraId="2DDA4D5F" w14:textId="77777777" w:rsidR="004E078F" w:rsidRPr="00002E75" w:rsidRDefault="004E078F" w:rsidP="004E078F">
      <w:pPr>
        <w:pBdr>
          <w:top w:val="nil"/>
          <w:left w:val="nil"/>
          <w:bottom w:val="nil"/>
          <w:right w:val="nil"/>
          <w:between w:val="nil"/>
        </w:pBdr>
        <w:spacing w:after="0"/>
        <w:jc w:val="both"/>
        <w:rPr>
          <w:rFonts w:ascii="gobCL" w:eastAsia="gobCL" w:hAnsi="gobCL" w:cs="gobCL"/>
        </w:rPr>
      </w:pPr>
    </w:p>
    <w:p w14:paraId="5ED1912E" w14:textId="71DF5A8C" w:rsidR="008C2E2C" w:rsidRPr="00002E75" w:rsidRDefault="004E078F" w:rsidP="004E078F">
      <w:pPr>
        <w:pBdr>
          <w:top w:val="nil"/>
          <w:left w:val="nil"/>
          <w:bottom w:val="nil"/>
          <w:right w:val="nil"/>
          <w:between w:val="nil"/>
        </w:pBdr>
        <w:spacing w:after="0"/>
        <w:jc w:val="both"/>
        <w:rPr>
          <w:rFonts w:ascii="gobCL" w:eastAsia="gobCL" w:hAnsi="gobCL" w:cs="gobCL"/>
        </w:rPr>
      </w:pPr>
      <w:r w:rsidRPr="00002E75">
        <w:rPr>
          <w:rFonts w:ascii="gobCL" w:eastAsia="gobCL" w:hAnsi="gobCL" w:cs="gobCL"/>
        </w:rPr>
        <w:t xml:space="preserve">i.- </w:t>
      </w:r>
      <w:r w:rsidR="008C2E2C" w:rsidRPr="00002E75">
        <w:rPr>
          <w:rFonts w:ascii="gobCL" w:eastAsia="gobCL" w:hAnsi="gobCL" w:cs="gobCL"/>
          <w:b/>
        </w:rPr>
        <w:t xml:space="preserve">Servicios </w:t>
      </w:r>
      <w:r w:rsidR="00101D5D" w:rsidRPr="00002E75">
        <w:rPr>
          <w:rFonts w:ascii="gobCL" w:eastAsia="gobCL" w:hAnsi="gobCL" w:cs="gobCL"/>
          <w:b/>
        </w:rPr>
        <w:t xml:space="preserve">de terceros </w:t>
      </w:r>
      <w:r w:rsidR="008C2E2C" w:rsidRPr="00002E75">
        <w:rPr>
          <w:rFonts w:ascii="gobCL" w:eastAsia="gobCL" w:hAnsi="gobCL" w:cs="gobCL"/>
          <w:b/>
        </w:rPr>
        <w:t>esenciales para el funcionamiento del negocio</w:t>
      </w:r>
      <w:r w:rsidR="008C2E2C" w:rsidRPr="00002E75">
        <w:rPr>
          <w:rFonts w:ascii="gobCL" w:eastAsia="gobCL" w:hAnsi="gobCL" w:cs="gobCL"/>
        </w:rPr>
        <w:t>: Comprende el gasto en aquellos servicios que son contratados por la empresa a un tercero, y resultan indispensables para el desarrollo del negocio</w:t>
      </w:r>
      <w:r w:rsidR="00AF0144" w:rsidRPr="00002E75">
        <w:rPr>
          <w:rFonts w:ascii="gobCL" w:eastAsia="gobCL" w:hAnsi="gobCL" w:cs="gobCL"/>
        </w:rPr>
        <w:t>, tales como servicios de sanitización, mantención de activos, entre otros</w:t>
      </w:r>
      <w:r w:rsidR="000447D0" w:rsidRPr="00002E75">
        <w:rPr>
          <w:rFonts w:ascii="gobCL" w:eastAsia="gobCL" w:hAnsi="gobCL" w:cs="gobCL"/>
        </w:rPr>
        <w:t xml:space="preserve"> (coherentes con el giro del negocio)</w:t>
      </w:r>
      <w:r w:rsidR="001A295D" w:rsidRPr="00002E75">
        <w:rPr>
          <w:rFonts w:ascii="gobCL" w:eastAsia="gobCL" w:hAnsi="gobCL" w:cs="gobCL"/>
        </w:rPr>
        <w:t>.</w:t>
      </w:r>
      <w:r w:rsidR="00AF0144" w:rsidRPr="00002E75">
        <w:rPr>
          <w:rFonts w:ascii="gobCL" w:eastAsia="gobCL" w:hAnsi="gobCL" w:cs="gobCL"/>
        </w:rPr>
        <w:t xml:space="preserve"> </w:t>
      </w:r>
      <w:r w:rsidR="00AF0144" w:rsidRPr="00002E75">
        <w:rPr>
          <w:rFonts w:ascii="gobCL" w:eastAsia="gobCL" w:hAnsi="gobCL" w:cs="gobCL"/>
          <w:b/>
        </w:rPr>
        <w:t>No se puede considerar en este ítem capacitaciones, asistencias técnicas ni asesorías.</w:t>
      </w:r>
      <w:r w:rsidR="00AF0144" w:rsidRPr="00002E75">
        <w:rPr>
          <w:rFonts w:ascii="gobCL" w:eastAsia="gobCL" w:hAnsi="gobCL" w:cs="gobCL"/>
        </w:rPr>
        <w:t xml:space="preserve"> </w:t>
      </w:r>
    </w:p>
    <w:p w14:paraId="05875D24" w14:textId="77777777" w:rsidR="00CE210F" w:rsidRPr="00002E75" w:rsidRDefault="00CE210F" w:rsidP="0020168B">
      <w:pPr>
        <w:pBdr>
          <w:top w:val="nil"/>
          <w:left w:val="nil"/>
          <w:bottom w:val="nil"/>
          <w:right w:val="nil"/>
          <w:between w:val="nil"/>
        </w:pBdr>
        <w:spacing w:after="0"/>
        <w:jc w:val="both"/>
        <w:rPr>
          <w:rFonts w:ascii="gobCL" w:eastAsia="gobCL" w:hAnsi="gobCL" w:cs="gobCL"/>
        </w:rPr>
      </w:pPr>
    </w:p>
    <w:p w14:paraId="0B1016EC" w14:textId="29D5BCF7" w:rsidR="0020168B" w:rsidRPr="00002E75" w:rsidRDefault="0020168B" w:rsidP="0020168B">
      <w:pPr>
        <w:pBdr>
          <w:top w:val="nil"/>
          <w:left w:val="nil"/>
          <w:bottom w:val="nil"/>
          <w:right w:val="nil"/>
          <w:between w:val="nil"/>
        </w:pBdr>
        <w:spacing w:after="0"/>
        <w:jc w:val="both"/>
        <w:rPr>
          <w:rFonts w:ascii="gobCL" w:eastAsia="gobCL" w:hAnsi="gobCL" w:cs="gobCL"/>
        </w:rPr>
      </w:pPr>
      <w:r w:rsidRPr="00002E75">
        <w:rPr>
          <w:rFonts w:ascii="gobCL" w:eastAsia="gobCL" w:hAnsi="gobCL" w:cs="gobCL"/>
        </w:rPr>
        <w:t>S</w:t>
      </w:r>
      <w:r w:rsidR="00DD71EB" w:rsidRPr="00002E75">
        <w:rPr>
          <w:rFonts w:ascii="gobCL" w:eastAsia="gobCL" w:hAnsi="gobCL" w:cs="gobCL"/>
        </w:rPr>
        <w:t>e</w:t>
      </w:r>
      <w:r w:rsidRPr="00002E75">
        <w:rPr>
          <w:rFonts w:ascii="gobCL" w:eastAsia="gobCL" w:hAnsi="gobCL" w:cs="gobCL"/>
        </w:rPr>
        <w:t xml:space="preserve"> podrá financiar el gasto por servicio de</w:t>
      </w:r>
      <w:r w:rsidR="007539BE" w:rsidRPr="00002E75">
        <w:rPr>
          <w:rFonts w:ascii="gobCL" w:eastAsia="gobCL" w:hAnsi="gobCL" w:cs="gobCL"/>
        </w:rPr>
        <w:t xml:space="preserve"> </w:t>
      </w:r>
      <w:r w:rsidRPr="00002E75">
        <w:rPr>
          <w:rFonts w:ascii="gobCL" w:eastAsia="gobCL" w:hAnsi="gobCL" w:cs="gobCL"/>
        </w:rPr>
        <w:t>flete derivado</w:t>
      </w:r>
      <w:r w:rsidR="007539BE" w:rsidRPr="00002E75">
        <w:rPr>
          <w:rFonts w:ascii="gobCL" w:eastAsia="gobCL" w:hAnsi="gobCL" w:cs="gobCL"/>
        </w:rPr>
        <w:t xml:space="preserve"> </w:t>
      </w:r>
      <w:r w:rsidRPr="00002E75">
        <w:rPr>
          <w:rFonts w:ascii="gobCL" w:eastAsia="gobCL" w:hAnsi="gobCL" w:cs="gobCL"/>
        </w:rPr>
        <w:t xml:space="preserve">de la compra y traslado de </w:t>
      </w:r>
      <w:r w:rsidR="006F1193" w:rsidRPr="00002E75">
        <w:rPr>
          <w:rFonts w:ascii="gobCL" w:eastAsia="gobCL" w:hAnsi="gobCL" w:cs="gobCL"/>
        </w:rPr>
        <w:t xml:space="preserve">activos, </w:t>
      </w:r>
      <w:r w:rsidRPr="00002E75">
        <w:rPr>
          <w:rFonts w:ascii="gobCL" w:eastAsia="gobCL" w:hAnsi="gobCL" w:cs="gobCL"/>
        </w:rPr>
        <w:t>materias primas, mercadería y materiales</w:t>
      </w:r>
      <w:r w:rsidR="00826F74" w:rsidRPr="00002E75">
        <w:rPr>
          <w:rFonts w:ascii="gobCL" w:eastAsia="gobCL" w:hAnsi="gobCL" w:cs="gobCL"/>
        </w:rPr>
        <w:t>, elementos para la habilitación de infraestructura y materiales para promoción, publicidad y difusión</w:t>
      </w:r>
      <w:r w:rsidR="007539BE" w:rsidRPr="00002E75">
        <w:rPr>
          <w:rFonts w:ascii="gobCL" w:eastAsia="gobCL" w:hAnsi="gobCL" w:cs="gobCL"/>
        </w:rPr>
        <w:t>.</w:t>
      </w:r>
      <w:r w:rsidRPr="00002E75">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21E5C98" w14:textId="534E1A91" w:rsidR="0038649A" w:rsidRPr="00002E75" w:rsidRDefault="0038649A" w:rsidP="0020168B">
      <w:pPr>
        <w:pBdr>
          <w:top w:val="nil"/>
          <w:left w:val="nil"/>
          <w:bottom w:val="nil"/>
          <w:right w:val="nil"/>
          <w:between w:val="nil"/>
        </w:pBdr>
        <w:spacing w:after="0"/>
        <w:jc w:val="both"/>
        <w:rPr>
          <w:rFonts w:ascii="gobCL" w:eastAsia="gobCL" w:hAnsi="gobCL" w:cs="gobCL"/>
        </w:rPr>
      </w:pPr>
    </w:p>
    <w:p w14:paraId="439861CA" w14:textId="78C11F22" w:rsidR="0038649A" w:rsidRPr="00002E75" w:rsidRDefault="0038649A" w:rsidP="0038649A">
      <w:pPr>
        <w:pBdr>
          <w:top w:val="nil"/>
          <w:left w:val="nil"/>
          <w:bottom w:val="nil"/>
          <w:right w:val="nil"/>
          <w:between w:val="nil"/>
        </w:pBdr>
        <w:spacing w:after="0"/>
        <w:jc w:val="both"/>
        <w:rPr>
          <w:rFonts w:ascii="gobCL" w:eastAsia="gobCL" w:hAnsi="gobCL" w:cs="gobCL"/>
        </w:rPr>
      </w:pPr>
      <w:r w:rsidRPr="00002E75">
        <w:rPr>
          <w:rFonts w:ascii="gobCL" w:eastAsia="gobCL" w:hAnsi="gobCL" w:cs="gobCL"/>
        </w:rPr>
        <w:t>Cabe mencionar que</w:t>
      </w:r>
      <w:r w:rsidR="00AC6BFB" w:rsidRPr="00002E75">
        <w:rPr>
          <w:rFonts w:ascii="gobCL" w:eastAsia="gobCL" w:hAnsi="gobCL" w:cs="gobCL"/>
        </w:rPr>
        <w:t xml:space="preserve"> </w:t>
      </w:r>
      <w:r w:rsidRPr="00002E75">
        <w:rPr>
          <w:rFonts w:ascii="gobCL" w:eastAsia="gobCL" w:hAnsi="gobCL" w:cs="gobCL"/>
        </w:rPr>
        <w:t xml:space="preserve">con el subsidio de Sercotec usted </w:t>
      </w:r>
      <w:r w:rsidR="00AC6BFB" w:rsidRPr="00002E75">
        <w:rPr>
          <w:rFonts w:ascii="gobCL" w:eastAsia="gobCL" w:hAnsi="gobCL" w:cs="gobCL"/>
        </w:rPr>
        <w:t xml:space="preserve">también </w:t>
      </w:r>
      <w:r w:rsidRPr="00002E75">
        <w:rPr>
          <w:rFonts w:ascii="gobCL" w:eastAsia="gobCL" w:hAnsi="gobCL" w:cs="gobCL"/>
        </w:rPr>
        <w:t>puede implementar las siguientes acciones:</w:t>
      </w:r>
    </w:p>
    <w:p w14:paraId="500C4522" w14:textId="77777777" w:rsidR="0038649A" w:rsidRPr="00002E75" w:rsidRDefault="0038649A" w:rsidP="0038649A">
      <w:pPr>
        <w:pBdr>
          <w:top w:val="nil"/>
          <w:left w:val="nil"/>
          <w:bottom w:val="nil"/>
          <w:right w:val="nil"/>
          <w:between w:val="nil"/>
        </w:pBdr>
        <w:spacing w:after="0"/>
        <w:jc w:val="both"/>
        <w:rPr>
          <w:rFonts w:ascii="gobCL" w:eastAsia="gobCL" w:hAnsi="gobCL" w:cs="gobCL"/>
        </w:rPr>
      </w:pPr>
    </w:p>
    <w:p w14:paraId="13F6279F" w14:textId="79B2A5FB" w:rsidR="0038649A" w:rsidRPr="00002E75" w:rsidRDefault="0038649A" w:rsidP="0038649A">
      <w:pPr>
        <w:pStyle w:val="Prrafodelista"/>
        <w:numPr>
          <w:ilvl w:val="0"/>
          <w:numId w:val="33"/>
        </w:numPr>
        <w:pBdr>
          <w:top w:val="nil"/>
          <w:left w:val="nil"/>
          <w:bottom w:val="nil"/>
          <w:right w:val="nil"/>
          <w:between w:val="nil"/>
        </w:pBdr>
        <w:spacing w:after="0"/>
        <w:jc w:val="both"/>
        <w:rPr>
          <w:rFonts w:ascii="gobCL" w:eastAsia="gobCL" w:hAnsi="gobCL" w:cs="gobCL"/>
        </w:rPr>
      </w:pPr>
      <w:r w:rsidRPr="00002E75">
        <w:rPr>
          <w:rFonts w:ascii="gobCL" w:eastAsia="gobCL" w:hAnsi="gobCL" w:cs="gobCL"/>
        </w:rPr>
        <w:t>Acciones y medidas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w:t>
      </w:r>
      <w:r w:rsidR="00F33AF5" w:rsidRPr="00002E75">
        <w:rPr>
          <w:rFonts w:ascii="gobCL" w:eastAsia="gobCL" w:hAnsi="gobCL" w:cs="gobCL"/>
        </w:rPr>
        <w:t>.</w:t>
      </w:r>
      <w:r w:rsidRPr="00002E75">
        <w:rPr>
          <w:rFonts w:ascii="gobCL" w:eastAsia="gobCL" w:hAnsi="gobCL" w:cs="gobCL"/>
        </w:rPr>
        <w:t xml:space="preserve"> Las acciones antes descritas podrán ser destinadas tanto a trabajadores como clientes.</w:t>
      </w:r>
    </w:p>
    <w:p w14:paraId="53F0AD7A" w14:textId="0B8E22F4" w:rsidR="0038649A" w:rsidRPr="00002E75" w:rsidRDefault="0038649A" w:rsidP="0038649A">
      <w:pPr>
        <w:numPr>
          <w:ilvl w:val="0"/>
          <w:numId w:val="33"/>
        </w:numPr>
        <w:pBdr>
          <w:top w:val="nil"/>
          <w:left w:val="nil"/>
          <w:bottom w:val="nil"/>
          <w:right w:val="nil"/>
          <w:between w:val="nil"/>
        </w:pBdr>
        <w:spacing w:after="0"/>
        <w:jc w:val="both"/>
        <w:rPr>
          <w:rFonts w:ascii="gobCL" w:eastAsia="gobCL" w:hAnsi="gobCL" w:cs="gobCL"/>
        </w:rPr>
      </w:pPr>
      <w:r w:rsidRPr="00002E75">
        <w:rPr>
          <w:rFonts w:ascii="gobCL" w:eastAsia="gobCL" w:hAnsi="gobCL" w:cs="gobCL"/>
        </w:rPr>
        <w:t>Implementación de acciones o actividades para la activación y reapertura económica; tales como, letreros de aforo máximo, demarcaciones de distanciamiento social, letreros y señaléticas, marketing digital, campañas educativas sanitarias, entre otros.</w:t>
      </w:r>
    </w:p>
    <w:p w14:paraId="7D6C40ED" w14:textId="77777777" w:rsidR="0038649A" w:rsidRPr="00002E75" w:rsidRDefault="0038649A" w:rsidP="0038649A">
      <w:pPr>
        <w:pBdr>
          <w:top w:val="nil"/>
          <w:left w:val="nil"/>
          <w:bottom w:val="nil"/>
          <w:right w:val="nil"/>
          <w:between w:val="nil"/>
        </w:pBdr>
        <w:spacing w:after="0"/>
        <w:ind w:left="720"/>
        <w:jc w:val="both"/>
        <w:rPr>
          <w:rFonts w:ascii="gobCL" w:eastAsia="gobCL" w:hAnsi="gobCL" w:cs="gobCL"/>
        </w:rPr>
      </w:pPr>
    </w:p>
    <w:p w14:paraId="1478EE05" w14:textId="6DDBFA8A" w:rsidR="002862B1" w:rsidRPr="00002E75" w:rsidRDefault="007C48F8">
      <w:pPr>
        <w:pBdr>
          <w:top w:val="nil"/>
          <w:left w:val="nil"/>
          <w:bottom w:val="nil"/>
          <w:right w:val="nil"/>
          <w:between w:val="nil"/>
        </w:pBdr>
        <w:spacing w:after="0"/>
        <w:jc w:val="both"/>
        <w:rPr>
          <w:rFonts w:ascii="gobCL" w:eastAsia="gobCL" w:hAnsi="gobCL" w:cs="gobCL"/>
          <w:b/>
        </w:rPr>
      </w:pPr>
      <w:r w:rsidRPr="00002E75">
        <w:rPr>
          <w:rFonts w:ascii="gobCL" w:eastAsia="gobCL" w:hAnsi="gobCL" w:cs="gobCL"/>
          <w:b/>
        </w:rPr>
        <w:t>2.5. No se puede f</w:t>
      </w:r>
      <w:r w:rsidR="00670C52" w:rsidRPr="00002E75">
        <w:rPr>
          <w:rFonts w:ascii="gobCL" w:eastAsia="gobCL" w:hAnsi="gobCL" w:cs="gobCL"/>
          <w:b/>
        </w:rPr>
        <w:t>inanciar con recursos Sercotec:</w:t>
      </w:r>
    </w:p>
    <w:p w14:paraId="7E4FFF05" w14:textId="77777777" w:rsidR="002862B1" w:rsidRPr="00002E75"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002E75" w:rsidRDefault="007C48F8">
      <w:pPr>
        <w:numPr>
          <w:ilvl w:val="0"/>
          <w:numId w:val="2"/>
        </w:numPr>
        <w:pBdr>
          <w:top w:val="nil"/>
          <w:left w:val="nil"/>
          <w:bottom w:val="nil"/>
          <w:right w:val="nil"/>
          <w:between w:val="nil"/>
        </w:pBdr>
        <w:spacing w:after="80"/>
        <w:rPr>
          <w:rFonts w:ascii="gobCL" w:eastAsia="gobCL" w:hAnsi="gobCL" w:cs="gobCL"/>
          <w:color w:val="000000"/>
        </w:rPr>
      </w:pPr>
      <w:r w:rsidRPr="00002E75">
        <w:rPr>
          <w:rFonts w:ascii="gobCL" w:eastAsia="gobCL" w:hAnsi="gobCL" w:cs="gobCL"/>
          <w:color w:val="000000"/>
        </w:rPr>
        <w:t>Lucro cesante</w:t>
      </w:r>
      <w:r w:rsidRPr="00002E75">
        <w:rPr>
          <w:rFonts w:ascii="gobCL" w:eastAsia="gobCL" w:hAnsi="gobCL" w:cs="gobCL"/>
          <w:color w:val="000000"/>
          <w:vertAlign w:val="superscript"/>
        </w:rPr>
        <w:footnoteReference w:id="5"/>
      </w:r>
      <w:r w:rsidRPr="00002E75">
        <w:rPr>
          <w:rFonts w:ascii="gobCL" w:eastAsia="gobCL" w:hAnsi="gobCL" w:cs="gobCL"/>
          <w:color w:val="000000"/>
        </w:rPr>
        <w:t xml:space="preserve"> ni sueldos patronales. </w:t>
      </w:r>
    </w:p>
    <w:p w14:paraId="73880C0D" w14:textId="203E1A1B" w:rsidR="002862B1" w:rsidRPr="00002E75"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002E75">
        <w:rPr>
          <w:rFonts w:ascii="gobCL" w:eastAsia="gobCL" w:hAnsi="gobCL" w:cs="gobCL"/>
          <w:color w:val="000000"/>
        </w:rPr>
        <w:t xml:space="preserve">Ningún tipo de impuesto que tenga carácter de recuperable por parte del beneficiario y/o </w:t>
      </w:r>
      <w:r w:rsidR="00DD4F43" w:rsidRPr="00002E75">
        <w:rPr>
          <w:rFonts w:ascii="gobCL" w:eastAsia="gobCL" w:hAnsi="gobCL" w:cs="gobCL"/>
          <w:color w:val="000000"/>
        </w:rPr>
        <w:t>Agente Operador</w:t>
      </w:r>
      <w:r w:rsidRPr="00002E75">
        <w:rPr>
          <w:rFonts w:ascii="gobCL" w:eastAsia="gobCL" w:hAnsi="gobCL" w:cs="gobCL"/>
          <w:color w:val="000000"/>
        </w:rPr>
        <w:t>, o que gener</w:t>
      </w:r>
      <w:r w:rsidRPr="00002E75">
        <w:rPr>
          <w:rFonts w:ascii="gobCL" w:eastAsia="gobCL" w:hAnsi="gobCL" w:cs="gobCL"/>
        </w:rPr>
        <w:t>e</w:t>
      </w:r>
      <w:r w:rsidRPr="00002E75">
        <w:rPr>
          <w:rFonts w:ascii="gobCL" w:eastAsia="gobCL" w:hAnsi="gobCL" w:cs="gobCL"/>
          <w:color w:val="000000"/>
        </w:rPr>
        <w:t xml:space="preserve"> un crédito a favor del contribuyente, tales como el impuesto </w:t>
      </w:r>
      <w:r w:rsidRPr="00002E75">
        <w:rPr>
          <w:rFonts w:ascii="gobCL" w:eastAsia="gobCL" w:hAnsi="gobCL" w:cs="gobCL"/>
          <w:color w:val="000000"/>
        </w:rPr>
        <w:lastRenderedPageBreak/>
        <w:t xml:space="preserve">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w:t>
      </w:r>
      <w:r w:rsidR="00B83A87" w:rsidRPr="00002E75">
        <w:rPr>
          <w:rFonts w:ascii="gobCL" w:eastAsia="gobCL" w:hAnsi="gobCL" w:cs="gobCL"/>
          <w:color w:val="000000"/>
        </w:rPr>
        <w:t xml:space="preserve">Asimismo, para el caso de aquellos que voluntariamente renuncien al cobro de dicho crédito, lo que deberá ser verificado por el Agente Operador. </w:t>
      </w:r>
      <w:r w:rsidRPr="00002E75">
        <w:rPr>
          <w:rFonts w:ascii="gobCL" w:eastAsia="gobCL" w:hAnsi="gobCL" w:cs="gobCL"/>
          <w:color w:val="000000"/>
        </w:rPr>
        <w:t xml:space="preserve">Para esto, en la primera rendición </w:t>
      </w:r>
      <w:r w:rsidR="004E078F" w:rsidRPr="00002E75">
        <w:rPr>
          <w:rFonts w:ascii="gobCL" w:eastAsia="gobCL" w:hAnsi="gobCL" w:cs="gobCL"/>
          <w:color w:val="000000"/>
        </w:rPr>
        <w:t xml:space="preserve">el beneficiario </w:t>
      </w:r>
      <w:r w:rsidRPr="00002E75">
        <w:rPr>
          <w:rFonts w:ascii="gobCL" w:eastAsia="gobCL" w:hAnsi="gobCL" w:cs="gobCL"/>
          <w:color w:val="000000"/>
        </w:rPr>
        <w:t xml:space="preserve">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w:t>
      </w:r>
      <w:r w:rsidR="0034178A" w:rsidRPr="00002E75">
        <w:rPr>
          <w:rFonts w:ascii="gobCL" w:eastAsia="gobCL" w:hAnsi="gobCL" w:cs="gobCL"/>
          <w:color w:val="000000"/>
        </w:rPr>
        <w:t>de</w:t>
      </w:r>
      <w:r w:rsidRPr="00002E75">
        <w:rPr>
          <w:rFonts w:ascii="gobCL" w:eastAsia="gobCL" w:hAnsi="gobCL" w:cs="gobCL"/>
          <w:color w:val="000000"/>
        </w:rPr>
        <w:t xml:space="preserve"> recuperar estos impuestos, pero igualmente opten por acogerse a la excepción del párrafo anterior deben, además, acreditar que no recuperaron dicho impuesto, mediante la presentación de copia del </w:t>
      </w:r>
      <w:r w:rsidRPr="00002E75">
        <w:rPr>
          <w:rFonts w:ascii="gobCL" w:eastAsia="gobCL" w:hAnsi="gobCL" w:cs="gobCL"/>
        </w:rPr>
        <w:t>L</w:t>
      </w:r>
      <w:r w:rsidRPr="00002E75">
        <w:rPr>
          <w:rFonts w:ascii="gobCL" w:eastAsia="gobCL" w:hAnsi="gobCL" w:cs="gobCL"/>
          <w:color w:val="000000"/>
        </w:rPr>
        <w:t xml:space="preserve">ibro de </w:t>
      </w:r>
      <w:r w:rsidRPr="00002E75">
        <w:rPr>
          <w:rFonts w:ascii="gobCL" w:eastAsia="gobCL" w:hAnsi="gobCL" w:cs="gobCL"/>
        </w:rPr>
        <w:t>C</w:t>
      </w:r>
      <w:r w:rsidRPr="00002E75">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002E75"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002E75">
        <w:rPr>
          <w:rFonts w:ascii="gobCL" w:eastAsia="gobCL" w:hAnsi="gobCL" w:cs="gobCL"/>
          <w:color w:val="000000"/>
        </w:rPr>
        <w:t>La compra de bienes raíces, valores e instrumentos financieros (ahorros a plazo, depósitos en fondos mutuos, entre otros).</w:t>
      </w:r>
    </w:p>
    <w:p w14:paraId="3F82EB16" w14:textId="77777777" w:rsidR="002862B1" w:rsidRPr="00002E75"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002E75">
        <w:rPr>
          <w:rFonts w:ascii="gobCL" w:eastAsia="gobCL" w:hAnsi="gobCL" w:cs="gobCL"/>
          <w:color w:val="000000"/>
        </w:rPr>
        <w:t>Las compras consigo mismo, ni con sus respectivos cónyuges, convivientes civiles, hijos/as, ni las auto contrataciones</w:t>
      </w:r>
      <w:r w:rsidRPr="00002E75">
        <w:rPr>
          <w:rFonts w:ascii="gobCL" w:eastAsia="gobCL" w:hAnsi="gobCL" w:cs="gobCL"/>
          <w:color w:val="000000"/>
          <w:vertAlign w:val="superscript"/>
        </w:rPr>
        <w:footnoteReference w:id="6"/>
      </w:r>
      <w:r w:rsidRPr="00002E75">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002E75" w:rsidRDefault="007C48F8" w:rsidP="00AF0144">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002E75">
        <w:rPr>
          <w:rFonts w:ascii="gobCL" w:eastAsia="gobCL" w:hAnsi="gobCL" w:cs="gobCL"/>
          <w:color w:val="000000"/>
        </w:rPr>
        <w:t>Cuotas de créditos personales, garantías en obligaciones financieras, prenda, endoso, ni transferencias a terceros.</w:t>
      </w:r>
    </w:p>
    <w:p w14:paraId="4979E05D" w14:textId="77777777" w:rsidR="000E032F" w:rsidRPr="00002E75" w:rsidRDefault="000E032F" w:rsidP="00AF0144">
      <w:pPr>
        <w:pStyle w:val="Prrafodelista"/>
        <w:numPr>
          <w:ilvl w:val="0"/>
          <w:numId w:val="2"/>
        </w:numPr>
        <w:jc w:val="both"/>
        <w:rPr>
          <w:rFonts w:ascii="gobCL" w:eastAsia="gobCL" w:hAnsi="gobCL" w:cs="gobCL"/>
          <w:color w:val="000000"/>
        </w:rPr>
      </w:pPr>
      <w:r w:rsidRPr="00002E75">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002E75" w:rsidRDefault="007C48F8" w:rsidP="00AF0144">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002E75">
        <w:rPr>
          <w:rFonts w:ascii="gobCL" w:eastAsia="gobCL" w:hAnsi="gobCL" w:cs="gobCL"/>
          <w:color w:val="000000"/>
        </w:rPr>
        <w:t>El pago a consultores (terceros) por asistencia en la etapa de postulación al instrumento.</w:t>
      </w:r>
    </w:p>
    <w:p w14:paraId="21B4C4B4" w14:textId="43D04CB1" w:rsidR="002862B1" w:rsidRPr="00002E75" w:rsidRDefault="007C48F8" w:rsidP="00AF0144">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002E75">
        <w:rPr>
          <w:rFonts w:ascii="gobCL" w:eastAsia="gobCL" w:hAnsi="gobCL" w:cs="gobCL"/>
          <w:color w:val="000000"/>
        </w:rPr>
        <w:t xml:space="preserve">Cualquier tipo de vehículo que requiera permiso de circulación (patente). </w:t>
      </w:r>
    </w:p>
    <w:p w14:paraId="2EEAEDFB" w14:textId="77777777" w:rsidR="002862B1" w:rsidRPr="00002E75" w:rsidRDefault="007C48F8">
      <w:pPr>
        <w:spacing w:before="240" w:after="240" w:line="240" w:lineRule="auto"/>
        <w:jc w:val="both"/>
        <w:rPr>
          <w:rFonts w:ascii="gobCL" w:eastAsia="gobCL" w:hAnsi="gobCL" w:cs="gobCL"/>
          <w:b/>
        </w:rPr>
      </w:pPr>
      <w:r w:rsidRPr="00002E75">
        <w:rPr>
          <w:rFonts w:ascii="gobCL" w:eastAsia="gobCL" w:hAnsi="gobCL" w:cs="gobCL"/>
          <w:b/>
        </w:rPr>
        <w:t>3. Postulación</w:t>
      </w:r>
    </w:p>
    <w:p w14:paraId="05B87FB1" w14:textId="502CF493" w:rsidR="002862B1" w:rsidRPr="00002E75" w:rsidRDefault="007C48F8">
      <w:pPr>
        <w:spacing w:before="240" w:after="240" w:line="240" w:lineRule="auto"/>
        <w:jc w:val="both"/>
        <w:rPr>
          <w:rFonts w:ascii="gobCL" w:eastAsia="gobCL" w:hAnsi="gobCL" w:cs="gobCL"/>
          <w:b/>
        </w:rPr>
      </w:pPr>
      <w:r w:rsidRPr="00002E75">
        <w:rPr>
          <w:rFonts w:ascii="gobCL" w:eastAsia="gobCL" w:hAnsi="gobCL" w:cs="gobCL"/>
          <w:b/>
        </w:rPr>
        <w:t>3.1. Plazos de postulación</w:t>
      </w:r>
    </w:p>
    <w:p w14:paraId="0C31EE12" w14:textId="77777777" w:rsidR="00DC231D" w:rsidRPr="00002E75" w:rsidRDefault="00DC231D">
      <w:pPr>
        <w:spacing w:before="240" w:after="240" w:line="240" w:lineRule="auto"/>
        <w:jc w:val="both"/>
        <w:rPr>
          <w:rFonts w:ascii="gobCL" w:eastAsia="gobCL" w:hAnsi="gobCL" w:cs="gobCL"/>
          <w:b/>
        </w:rPr>
      </w:pPr>
      <w:r w:rsidRPr="00002E75">
        <w:rPr>
          <w:rFonts w:ascii="gobCL" w:eastAsia="gobCL" w:hAnsi="gobCL" w:cs="gobCL"/>
          <w:b/>
        </w:rPr>
        <w:t xml:space="preserve">Los/as interesados/as podrán iniciar y enviar su postulación a contar de las 12:00 horas del día 25 de mayo de 2021, hasta las 15:00 horas del día 31 de mayo de 2021. </w:t>
      </w:r>
    </w:p>
    <w:p w14:paraId="4095E36C" w14:textId="46858AFD" w:rsidR="002862B1" w:rsidRPr="00002E75" w:rsidRDefault="007C48F8">
      <w:pPr>
        <w:spacing w:before="240" w:after="240" w:line="240" w:lineRule="auto"/>
        <w:jc w:val="both"/>
        <w:rPr>
          <w:rFonts w:ascii="gobCL" w:eastAsia="gobCL" w:hAnsi="gobCL" w:cs="gobCL"/>
        </w:rPr>
      </w:pPr>
      <w:r w:rsidRPr="00002E75">
        <w:rPr>
          <w:rFonts w:ascii="gobCL" w:eastAsia="gobCL" w:hAnsi="gobCL" w:cs="gobCL"/>
        </w:rPr>
        <w:t>La hora a considerar para los efectos del cierre de la convocatoria, será aquella configurada en los servidores de Sercotec</w:t>
      </w:r>
      <w:r w:rsidR="002E2A7E" w:rsidRPr="00002E75">
        <w:rPr>
          <w:rStyle w:val="Refdenotaalpie"/>
          <w:rFonts w:ascii="gobCL" w:eastAsia="gobCL" w:hAnsi="gobCL" w:cs="gobCL"/>
        </w:rPr>
        <w:footnoteReference w:id="7"/>
      </w:r>
    </w:p>
    <w:p w14:paraId="51426F83" w14:textId="77777777" w:rsidR="002862B1" w:rsidRPr="00002E75" w:rsidRDefault="007C48F8">
      <w:pPr>
        <w:spacing w:before="240" w:after="240" w:line="240" w:lineRule="auto"/>
        <w:jc w:val="both"/>
        <w:rPr>
          <w:rFonts w:ascii="gobCL" w:eastAsia="gobCL" w:hAnsi="gobCL" w:cs="gobCL"/>
        </w:rPr>
      </w:pPr>
      <w:r w:rsidRPr="00002E75">
        <w:rPr>
          <w:rFonts w:ascii="gobCL" w:eastAsia="gobCL" w:hAnsi="gobCL" w:cs="gobCL"/>
        </w:rPr>
        <w:t xml:space="preserve">Los plazos anteriormente señalados podrán ser modificados por Sercotec y serán oportunamente informados a través de la página web </w:t>
      </w:r>
      <w:hyperlink r:id="rId11">
        <w:r w:rsidRPr="00002E75">
          <w:rPr>
            <w:rFonts w:ascii="gobCL" w:eastAsia="gobCL" w:hAnsi="gobCL" w:cs="gobCL"/>
            <w:color w:val="0563C1"/>
            <w:u w:val="single"/>
          </w:rPr>
          <w:t>www.sercotec.cl</w:t>
        </w:r>
      </w:hyperlink>
      <w:r w:rsidRPr="00002E75">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002E75" w14:paraId="4374FE0D" w14:textId="77777777">
        <w:tc>
          <w:tcPr>
            <w:tcW w:w="8789" w:type="dxa"/>
            <w:shd w:val="clear" w:color="auto" w:fill="D9D9D9"/>
          </w:tcPr>
          <w:p w14:paraId="7CBCE727" w14:textId="3E005751" w:rsidR="002862B1" w:rsidRPr="00002E75" w:rsidRDefault="007C48F8">
            <w:pPr>
              <w:jc w:val="both"/>
              <w:rPr>
                <w:rFonts w:ascii="gobCL" w:eastAsia="gobCL" w:hAnsi="gobCL" w:cs="gobCL"/>
                <w:b/>
                <w:sz w:val="22"/>
                <w:szCs w:val="22"/>
                <w:u w:val="single"/>
              </w:rPr>
            </w:pPr>
            <w:r w:rsidRPr="00002E75">
              <w:rPr>
                <w:rFonts w:ascii="gobCL" w:eastAsia="gobCL" w:hAnsi="gobCL" w:cs="gobCL"/>
                <w:b/>
                <w:sz w:val="22"/>
                <w:szCs w:val="22"/>
                <w:u w:val="single"/>
              </w:rPr>
              <w:t>IMPORTANTE</w:t>
            </w:r>
          </w:p>
          <w:p w14:paraId="2E228888" w14:textId="77777777" w:rsidR="0034178A" w:rsidRPr="00002E75" w:rsidRDefault="0034178A">
            <w:pPr>
              <w:jc w:val="both"/>
              <w:rPr>
                <w:rFonts w:ascii="gobCL" w:eastAsia="gobCL" w:hAnsi="gobCL" w:cs="gobCL"/>
                <w:b/>
                <w:sz w:val="22"/>
                <w:szCs w:val="22"/>
                <w:u w:val="single"/>
              </w:rPr>
            </w:pPr>
          </w:p>
          <w:p w14:paraId="63735A4F" w14:textId="77777777" w:rsidR="00855152" w:rsidRPr="00002E75" w:rsidRDefault="00855152" w:rsidP="00855152">
            <w:pPr>
              <w:jc w:val="both"/>
              <w:rPr>
                <w:rFonts w:ascii="gobCL" w:eastAsia="gobCL" w:hAnsi="gobCL" w:cs="gobCL"/>
                <w:sz w:val="22"/>
                <w:szCs w:val="22"/>
              </w:rPr>
            </w:pPr>
            <w:r w:rsidRPr="00002E75">
              <w:rPr>
                <w:rFonts w:ascii="gobCL" w:eastAsia="gobCL" w:hAnsi="gobCL" w:cs="gobCL"/>
                <w:sz w:val="22"/>
                <w:szCs w:val="22"/>
              </w:rPr>
              <w:lastRenderedPageBreak/>
              <w:t>Las postulaciones deben ser individuales y, por lo tanto, Sercotec aceptará como máximo una postulación por empresa.</w:t>
            </w:r>
          </w:p>
          <w:p w14:paraId="5B5C6A41" w14:textId="77777777" w:rsidR="00855152" w:rsidRPr="00002E75" w:rsidRDefault="00855152" w:rsidP="00855152">
            <w:pPr>
              <w:jc w:val="both"/>
              <w:rPr>
                <w:rFonts w:ascii="gobCL" w:eastAsia="gobCL" w:hAnsi="gobCL" w:cs="gobCL"/>
                <w:sz w:val="22"/>
                <w:szCs w:val="22"/>
              </w:rPr>
            </w:pPr>
          </w:p>
          <w:p w14:paraId="7E9F61B9" w14:textId="616B8DFB" w:rsidR="002862B1" w:rsidRPr="00002E75" w:rsidRDefault="00855152" w:rsidP="00855152">
            <w:pPr>
              <w:jc w:val="both"/>
              <w:rPr>
                <w:rFonts w:ascii="gobCL" w:eastAsia="gobCL" w:hAnsi="gobCL" w:cs="gobCL"/>
              </w:rPr>
            </w:pPr>
            <w:r w:rsidRPr="00002E75">
              <w:rPr>
                <w:rFonts w:ascii="gobCL" w:eastAsia="gobCL" w:hAnsi="gobCL" w:cs="gobCL"/>
                <w:sz w:val="22"/>
                <w:szCs w:val="22"/>
              </w:rPr>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w:t>
            </w:r>
            <w:r w:rsidR="003F2635" w:rsidRPr="00002E75">
              <w:rPr>
                <w:rFonts w:ascii="gobCL" w:hAnsi="gobCL"/>
              </w:rPr>
              <w:t xml:space="preserve"> </w:t>
            </w:r>
            <w:r w:rsidR="003F2635" w:rsidRPr="00002E75">
              <w:rPr>
                <w:rFonts w:ascii="gobCL" w:eastAsia="gobCL" w:hAnsi="gobCL" w:cs="gobCL"/>
                <w:sz w:val="22"/>
                <w:szCs w:val="22"/>
              </w:rPr>
              <w:t>En caso que una persona natural desarrolle su actividad como tal y como Empresa Individual de Responsabilidad Limitada (EIRL), sólo podrá recibir un beneficio.</w:t>
            </w:r>
          </w:p>
        </w:tc>
      </w:tr>
    </w:tbl>
    <w:p w14:paraId="7BFD9B08" w14:textId="549D084B" w:rsidR="002862B1" w:rsidRPr="00002E75" w:rsidRDefault="007C48F8">
      <w:pPr>
        <w:spacing w:before="240" w:after="240" w:line="240" w:lineRule="auto"/>
        <w:jc w:val="both"/>
        <w:rPr>
          <w:rFonts w:ascii="gobCL" w:eastAsia="gobCL" w:hAnsi="gobCL" w:cs="gobCL"/>
          <w:b/>
        </w:rPr>
      </w:pPr>
      <w:r w:rsidRPr="00002E75">
        <w:rPr>
          <w:rFonts w:ascii="gobCL" w:eastAsia="gobCL" w:hAnsi="gobCL" w:cs="gobCL"/>
          <w:b/>
        </w:rPr>
        <w:lastRenderedPageBreak/>
        <w:t>3.2. Pasos para postular</w:t>
      </w:r>
    </w:p>
    <w:p w14:paraId="4B317239" w14:textId="261023B1" w:rsidR="002862B1" w:rsidRPr="00002E75" w:rsidRDefault="007C48F8">
      <w:pPr>
        <w:spacing w:before="240" w:after="240" w:line="240" w:lineRule="auto"/>
        <w:jc w:val="both"/>
        <w:rPr>
          <w:rFonts w:ascii="gobCL" w:eastAsia="gobCL" w:hAnsi="gobCL" w:cs="gobCL"/>
        </w:rPr>
      </w:pPr>
      <w:r w:rsidRPr="00002E75">
        <w:rPr>
          <w:rFonts w:ascii="gobCL" w:eastAsia="gobCL" w:hAnsi="gobCL" w:cs="gobCL"/>
        </w:rPr>
        <w:t>Para hacer efectiva la postulación, se deberán realizar las siguientes acciones:</w:t>
      </w:r>
    </w:p>
    <w:p w14:paraId="42F7D956" w14:textId="77777777" w:rsidR="002862B1" w:rsidRPr="00002E75" w:rsidRDefault="007C48F8">
      <w:pPr>
        <w:spacing w:before="240" w:after="240" w:line="240" w:lineRule="auto"/>
        <w:jc w:val="both"/>
        <w:rPr>
          <w:rFonts w:ascii="gobCL" w:eastAsia="gobCL" w:hAnsi="gobCL" w:cs="gobCL"/>
          <w:b/>
          <w:u w:val="single"/>
        </w:rPr>
      </w:pPr>
      <w:r w:rsidRPr="00002E75">
        <w:rPr>
          <w:rFonts w:ascii="gobCL" w:eastAsia="gobCL" w:hAnsi="gobCL" w:cs="gobCL"/>
          <w:b/>
          <w:u w:val="single"/>
        </w:rPr>
        <w:t xml:space="preserve">a. Registro de usuario/a Sercotec </w:t>
      </w:r>
    </w:p>
    <w:p w14:paraId="39598FE9" w14:textId="6E57FBD4" w:rsidR="002862B1" w:rsidRPr="00002E75" w:rsidRDefault="007C48F8">
      <w:pPr>
        <w:spacing w:before="240" w:after="240" w:line="240" w:lineRule="auto"/>
        <w:jc w:val="both"/>
        <w:rPr>
          <w:rFonts w:ascii="gobCL" w:eastAsia="gobCL" w:hAnsi="gobCL" w:cs="gobCL"/>
        </w:rPr>
      </w:pPr>
      <w:r w:rsidRPr="00002E75">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3BF2A50D" w14:textId="77777777" w:rsidR="002862B1" w:rsidRPr="00002E75" w:rsidRDefault="007C48F8">
      <w:pPr>
        <w:spacing w:before="240" w:after="240" w:line="240" w:lineRule="auto"/>
        <w:jc w:val="both"/>
        <w:rPr>
          <w:rFonts w:ascii="gobCL" w:eastAsia="gobCL" w:hAnsi="gobCL" w:cs="gobCL"/>
          <w:b/>
          <w:u w:val="single"/>
        </w:rPr>
      </w:pPr>
      <w:r w:rsidRPr="00002E75">
        <w:rPr>
          <w:rFonts w:ascii="gobCL" w:eastAsia="gobCL" w:hAnsi="gobCL" w:cs="gobCL"/>
          <w:b/>
          <w:u w:val="single"/>
        </w:rPr>
        <w:t>b. Formulario de postulación:</w:t>
      </w:r>
    </w:p>
    <w:p w14:paraId="66B2C188" w14:textId="0D172BC7" w:rsidR="002862B1" w:rsidRPr="00002E75" w:rsidRDefault="007C48F8">
      <w:pPr>
        <w:spacing w:before="240" w:after="240" w:line="240" w:lineRule="auto"/>
        <w:jc w:val="both"/>
        <w:rPr>
          <w:rFonts w:ascii="gobCL" w:eastAsia="gobCL" w:hAnsi="gobCL" w:cs="gobCL"/>
        </w:rPr>
      </w:pPr>
      <w:r w:rsidRPr="00002E75">
        <w:rPr>
          <w:rFonts w:ascii="gobCL" w:eastAsia="gobCL" w:hAnsi="gobCL" w:cs="gobCL"/>
        </w:rPr>
        <w:t xml:space="preserve">Cada empresa interesada deberá completar el formulario de postulación, disponible en </w:t>
      </w:r>
      <w:hyperlink r:id="rId12">
        <w:r w:rsidRPr="00002E75">
          <w:rPr>
            <w:rFonts w:ascii="gobCL" w:eastAsia="gobCL" w:hAnsi="gobCL" w:cs="gobCL"/>
            <w:color w:val="0563C1"/>
            <w:u w:val="single"/>
          </w:rPr>
          <w:t>www.sercotec.cl</w:t>
        </w:r>
      </w:hyperlink>
      <w:r w:rsidRPr="00002E75">
        <w:rPr>
          <w:rFonts w:ascii="gobCL" w:eastAsia="gobCL" w:hAnsi="gobCL" w:cs="gobCL"/>
        </w:rPr>
        <w:t xml:space="preserve">. </w:t>
      </w:r>
      <w:r w:rsidR="009A17F8" w:rsidRPr="00002E75">
        <w:rPr>
          <w:rFonts w:ascii="gobCL" w:eastAsia="gobCL" w:hAnsi="gobCL" w:cs="gobCL"/>
        </w:rPr>
        <w:t xml:space="preserve">Además, deberá completar un esquema general del presupuesto para la ejecución del Plan de Compras.  </w:t>
      </w:r>
    </w:p>
    <w:p w14:paraId="72B76821" w14:textId="77777777" w:rsidR="002862B1" w:rsidRPr="00002E75" w:rsidRDefault="007C48F8">
      <w:pPr>
        <w:spacing w:before="240" w:after="240" w:line="240" w:lineRule="auto"/>
        <w:jc w:val="both"/>
        <w:rPr>
          <w:rFonts w:ascii="gobCL" w:eastAsia="gobCL" w:hAnsi="gobCL" w:cs="gobCL"/>
          <w:b/>
          <w:u w:val="single"/>
        </w:rPr>
      </w:pPr>
      <w:r w:rsidRPr="00002E75">
        <w:rPr>
          <w:rFonts w:ascii="gobCL" w:eastAsia="gobCL" w:hAnsi="gobCL" w:cs="gobCL"/>
          <w:b/>
          <w:u w:val="single"/>
        </w:rPr>
        <w:t>c. Documentos adjuntos:</w:t>
      </w:r>
    </w:p>
    <w:p w14:paraId="3067B3B5" w14:textId="7515C376" w:rsidR="0029292C" w:rsidRPr="00002E75" w:rsidRDefault="007C48F8" w:rsidP="00464052">
      <w:pPr>
        <w:spacing w:before="240" w:after="240" w:line="240" w:lineRule="auto"/>
        <w:jc w:val="both"/>
        <w:rPr>
          <w:rFonts w:ascii="gobCL" w:eastAsia="gobCL" w:hAnsi="gobCL" w:cs="gobCL"/>
        </w:rPr>
      </w:pPr>
      <w:r w:rsidRPr="00002E75">
        <w:rPr>
          <w:rFonts w:ascii="gobCL" w:eastAsia="gobCL" w:hAnsi="gobCL" w:cs="gobCL"/>
        </w:rPr>
        <w:t>Cada empresa postulante deberá adjuntar</w:t>
      </w:r>
      <w:r w:rsidR="001C78F5" w:rsidRPr="00002E75">
        <w:rPr>
          <w:rFonts w:ascii="gobCL" w:eastAsia="gobCL" w:hAnsi="gobCL" w:cs="gobCL"/>
        </w:rPr>
        <w:t xml:space="preserve"> su</w:t>
      </w:r>
      <w:r w:rsidR="001C78F5" w:rsidRPr="00002E75">
        <w:rPr>
          <w:rFonts w:ascii="gobCL" w:eastAsia="gobCL" w:hAnsi="gobCL" w:cs="gobCL"/>
          <w:b/>
          <w:color w:val="000000"/>
        </w:rPr>
        <w:t xml:space="preserve"> </w:t>
      </w:r>
      <w:r w:rsidR="001C78F5" w:rsidRPr="00002E75">
        <w:rPr>
          <w:rFonts w:ascii="gobCL" w:eastAsia="gobCL" w:hAnsi="gobCL" w:cs="gobCL"/>
          <w:color w:val="000000"/>
        </w:rPr>
        <w:t>c</w:t>
      </w:r>
      <w:r w:rsidR="00C07285" w:rsidRPr="00002E75">
        <w:rPr>
          <w:rFonts w:ascii="gobCL" w:eastAsia="gobCL" w:hAnsi="gobCL" w:cs="gobCL"/>
          <w:color w:val="000000"/>
        </w:rPr>
        <w:t xml:space="preserve">arpeta tributaria </w:t>
      </w:r>
      <w:r w:rsidR="00E72014" w:rsidRPr="00002E75">
        <w:rPr>
          <w:rFonts w:ascii="gobCL" w:eastAsia="gobCL" w:hAnsi="gobCL" w:cs="gobCL"/>
          <w:color w:val="000000"/>
        </w:rPr>
        <w:t xml:space="preserve">electrónica </w:t>
      </w:r>
      <w:r w:rsidR="00C07285" w:rsidRPr="00002E75">
        <w:rPr>
          <w:rFonts w:ascii="gobCL" w:eastAsia="gobCL" w:hAnsi="gobCL" w:cs="gobCL"/>
          <w:color w:val="000000"/>
        </w:rPr>
        <w:t xml:space="preserve">para solicitar créditos completa, disponible en </w:t>
      </w:r>
      <w:hyperlink r:id="rId13">
        <w:r w:rsidR="00C07285" w:rsidRPr="00002E75">
          <w:rPr>
            <w:rFonts w:ascii="gobCL" w:eastAsia="gobCL" w:hAnsi="gobCL" w:cs="gobCL"/>
            <w:color w:val="0563C1"/>
            <w:u w:val="single"/>
          </w:rPr>
          <w:t>www.sii.cl</w:t>
        </w:r>
      </w:hyperlink>
      <w:r w:rsidR="00C07285" w:rsidRPr="00002E75">
        <w:rPr>
          <w:rFonts w:ascii="gobCL" w:eastAsia="gobCL" w:hAnsi="gobCL" w:cs="gobCL"/>
          <w:color w:val="000000"/>
        </w:rPr>
        <w:t xml:space="preserve">. Se deberá poner especial atención en que el documento contenga </w:t>
      </w:r>
      <w:r w:rsidR="00224DF9" w:rsidRPr="00002E75">
        <w:rPr>
          <w:rFonts w:ascii="gobCL" w:eastAsia="gobCL" w:hAnsi="gobCL" w:cs="gobCL"/>
          <w:color w:val="000000"/>
        </w:rPr>
        <w:t xml:space="preserve">todos </w:t>
      </w:r>
      <w:r w:rsidR="00C07285" w:rsidRPr="00002E75">
        <w:rPr>
          <w:rFonts w:ascii="gobCL" w:eastAsia="gobCL" w:hAnsi="gobCL" w:cs="gobCL"/>
          <w:color w:val="000000"/>
        </w:rPr>
        <w:t>los formularios 29 de los períodos requeridos para efectos del cálculo</w:t>
      </w:r>
      <w:r w:rsidR="0021395F" w:rsidRPr="00002E75">
        <w:rPr>
          <w:rFonts w:ascii="gobCL" w:eastAsia="gobCL" w:hAnsi="gobCL" w:cs="gobCL"/>
          <w:color w:val="000000"/>
        </w:rPr>
        <w:t>,</w:t>
      </w:r>
      <w:r w:rsidR="00C07285" w:rsidRPr="00002E75">
        <w:rPr>
          <w:rFonts w:ascii="gobCL" w:eastAsia="gobCL" w:hAnsi="gobCL" w:cs="gobCL"/>
          <w:color w:val="000000"/>
        </w:rPr>
        <w:t xml:space="preserve"> tanto del nivel de ventas</w:t>
      </w:r>
      <w:r w:rsidR="0021395F" w:rsidRPr="00002E75">
        <w:rPr>
          <w:rFonts w:ascii="gobCL" w:eastAsia="gobCL" w:hAnsi="gobCL" w:cs="gobCL"/>
          <w:color w:val="000000"/>
        </w:rPr>
        <w:t>,</w:t>
      </w:r>
      <w:r w:rsidR="00C07285" w:rsidRPr="00002E75">
        <w:rPr>
          <w:rFonts w:ascii="gobCL" w:eastAsia="gobCL" w:hAnsi="gobCL" w:cs="gobCL"/>
          <w:color w:val="000000"/>
        </w:rPr>
        <w:t xml:space="preserve"> como para la di</w:t>
      </w:r>
      <w:r w:rsidR="00693CE7" w:rsidRPr="00002E75">
        <w:rPr>
          <w:rFonts w:ascii="gobCL" w:eastAsia="gobCL" w:hAnsi="gobCL" w:cs="gobCL"/>
          <w:color w:val="000000"/>
        </w:rPr>
        <w:t>s</w:t>
      </w:r>
      <w:r w:rsidR="00C07285" w:rsidRPr="00002E75">
        <w:rPr>
          <w:rFonts w:ascii="gobCL" w:eastAsia="gobCL" w:hAnsi="gobCL" w:cs="gobCL"/>
          <w:color w:val="000000"/>
        </w:rPr>
        <w:t>minución de éstas</w:t>
      </w:r>
      <w:r w:rsidR="00760C8E" w:rsidRPr="00002E75">
        <w:rPr>
          <w:rStyle w:val="Refdenotaalpie"/>
          <w:rFonts w:ascii="gobCL" w:eastAsia="gobCL" w:hAnsi="gobCL" w:cs="gobCL"/>
          <w:color w:val="000000"/>
        </w:rPr>
        <w:footnoteReference w:id="8"/>
      </w:r>
      <w:r w:rsidR="00224DF9" w:rsidRPr="00002E75">
        <w:rPr>
          <w:rFonts w:ascii="gobCL" w:eastAsia="gobCL" w:hAnsi="gobCL" w:cs="gobCL"/>
          <w:color w:val="000000"/>
        </w:rPr>
        <w:t xml:space="preserve">. </w:t>
      </w:r>
      <w:r w:rsidR="00C07285" w:rsidRPr="00002E75">
        <w:rPr>
          <w:rFonts w:ascii="gobCL" w:eastAsia="gobCL" w:hAnsi="gobCL" w:cs="gobCL"/>
          <w:color w:val="000000"/>
        </w:rPr>
        <w:t xml:space="preserve">Este documento es obligatorio para todas las empresas postulantes. </w:t>
      </w:r>
    </w:p>
    <w:p w14:paraId="632A14A2" w14:textId="2761862D" w:rsidR="0000708B" w:rsidRPr="00002E75"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002E75">
        <w:rPr>
          <w:rFonts w:ascii="gobCL" w:eastAsia="gobCL" w:hAnsi="gobCL" w:cs="gobCL"/>
          <w:b/>
          <w:color w:val="000000"/>
          <w:u w:val="single"/>
        </w:rPr>
        <w:t xml:space="preserve">Cabe mencionar que </w:t>
      </w:r>
      <w:r w:rsidR="00D3491C" w:rsidRPr="00002E75">
        <w:rPr>
          <w:rFonts w:ascii="gobCL" w:eastAsia="gobCL" w:hAnsi="gobCL" w:cs="gobCL"/>
          <w:b/>
          <w:color w:val="000000"/>
          <w:u w:val="single"/>
        </w:rPr>
        <w:t xml:space="preserve">NO </w:t>
      </w:r>
      <w:r w:rsidRPr="00002E75">
        <w:rPr>
          <w:rFonts w:ascii="gobCL" w:eastAsia="gobCL" w:hAnsi="gobCL" w:cs="gobCL"/>
          <w:b/>
          <w:color w:val="000000"/>
          <w:u w:val="single"/>
        </w:rPr>
        <w:t>se aceptará una carpeta tributaria distinta a la</w:t>
      </w:r>
      <w:r w:rsidR="0078171F" w:rsidRPr="00002E75">
        <w:rPr>
          <w:rFonts w:ascii="gobCL" w:eastAsia="gobCL" w:hAnsi="gobCL" w:cs="gobCL"/>
          <w:b/>
          <w:color w:val="000000"/>
          <w:u w:val="single"/>
        </w:rPr>
        <w:t xml:space="preserve"> “carpeta</w:t>
      </w:r>
      <w:r w:rsidR="005375C3" w:rsidRPr="00002E75">
        <w:rPr>
          <w:rFonts w:ascii="gobCL" w:eastAsia="gobCL" w:hAnsi="gobCL" w:cs="gobCL"/>
          <w:b/>
          <w:color w:val="000000"/>
          <w:u w:val="single"/>
        </w:rPr>
        <w:t xml:space="preserve"> tributaria</w:t>
      </w:r>
      <w:r w:rsidRPr="00002E75">
        <w:rPr>
          <w:rFonts w:ascii="gobCL" w:eastAsia="gobCL" w:hAnsi="gobCL" w:cs="gobCL"/>
          <w:b/>
          <w:color w:val="000000"/>
          <w:u w:val="single"/>
        </w:rPr>
        <w:t xml:space="preserve"> </w:t>
      </w:r>
      <w:r w:rsidR="00E72014" w:rsidRPr="00002E75">
        <w:rPr>
          <w:rFonts w:ascii="gobCL" w:eastAsia="gobCL" w:hAnsi="gobCL" w:cs="gobCL"/>
          <w:b/>
          <w:color w:val="000000"/>
          <w:u w:val="single"/>
        </w:rPr>
        <w:t xml:space="preserve">electrónica </w:t>
      </w:r>
      <w:r w:rsidRPr="00002E75">
        <w:rPr>
          <w:rFonts w:ascii="gobCL" w:eastAsia="gobCL" w:hAnsi="gobCL" w:cs="gobCL"/>
          <w:b/>
          <w:color w:val="000000"/>
          <w:u w:val="single"/>
        </w:rPr>
        <w:t>para solicitar créditos</w:t>
      </w:r>
      <w:r w:rsidR="0078171F" w:rsidRPr="00002E75">
        <w:rPr>
          <w:rFonts w:ascii="gobCL" w:eastAsia="gobCL" w:hAnsi="gobCL" w:cs="gobCL"/>
          <w:b/>
          <w:color w:val="000000"/>
          <w:u w:val="single"/>
        </w:rPr>
        <w:t xml:space="preserve">” que se </w:t>
      </w:r>
      <w:r w:rsidR="005375C3" w:rsidRPr="00002E75">
        <w:rPr>
          <w:rFonts w:ascii="gobCL" w:eastAsia="gobCL" w:hAnsi="gobCL" w:cs="gobCL"/>
          <w:b/>
          <w:color w:val="000000"/>
          <w:u w:val="single"/>
        </w:rPr>
        <w:t xml:space="preserve">genera en la página </w:t>
      </w:r>
      <w:r w:rsidR="0078171F" w:rsidRPr="00002E75">
        <w:rPr>
          <w:rFonts w:ascii="gobCL" w:eastAsia="gobCL" w:hAnsi="gobCL" w:cs="gobCL"/>
          <w:b/>
          <w:color w:val="000000"/>
          <w:u w:val="single"/>
        </w:rPr>
        <w:t>web del SII</w:t>
      </w:r>
      <w:r w:rsidR="00464052" w:rsidRPr="00002E75">
        <w:rPr>
          <w:rFonts w:ascii="gobCL" w:eastAsia="gobCL" w:hAnsi="gobCL" w:cs="gobCL"/>
          <w:b/>
          <w:color w:val="000000"/>
          <w:u w:val="single"/>
        </w:rPr>
        <w:t xml:space="preserve"> </w:t>
      </w:r>
      <w:r w:rsidR="00113436" w:rsidRPr="00002E75">
        <w:rPr>
          <w:rFonts w:ascii="gobCL" w:eastAsia="gobCL" w:hAnsi="gobCL" w:cs="gobCL"/>
          <w:b/>
          <w:color w:val="000000"/>
          <w:u w:val="single"/>
        </w:rPr>
        <w:t>(Formato PDF).</w:t>
      </w:r>
      <w:r w:rsidR="00113436" w:rsidRPr="00002E75">
        <w:rPr>
          <w:rFonts w:ascii="gobCL" w:eastAsia="gobCL" w:hAnsi="gobCL" w:cs="gobCL"/>
          <w:color w:val="000000"/>
        </w:rPr>
        <w:t xml:space="preserve"> En caso de adjuntar una carpeta tributaria </w:t>
      </w:r>
      <w:r w:rsidR="00E72014" w:rsidRPr="00002E75">
        <w:rPr>
          <w:rFonts w:ascii="gobCL" w:eastAsia="gobCL" w:hAnsi="gobCL" w:cs="gobCL"/>
          <w:color w:val="000000"/>
        </w:rPr>
        <w:t xml:space="preserve">electrónica </w:t>
      </w:r>
      <w:r w:rsidR="00113436" w:rsidRPr="00002E75">
        <w:rPr>
          <w:rFonts w:ascii="gobCL" w:eastAsia="gobCL" w:hAnsi="gobCL" w:cs="gobCL"/>
          <w:color w:val="000000"/>
        </w:rPr>
        <w:t>distinta a la antes señalada, la empresa postulante será declarada inadmisible.</w:t>
      </w:r>
      <w:r w:rsidR="00113436" w:rsidRPr="00002E75" w:rsidDel="00113436">
        <w:rPr>
          <w:rFonts w:ascii="gobCL" w:eastAsia="gobCL" w:hAnsi="gobCL" w:cs="gobCL"/>
          <w:color w:val="000000"/>
        </w:rPr>
        <w:t xml:space="preserve"> </w:t>
      </w:r>
      <w:r w:rsidR="0000708B" w:rsidRPr="00002E75">
        <w:rPr>
          <w:rFonts w:ascii="gobCL" w:eastAsia="gobCL" w:hAnsi="gobCL" w:cs="gobCL"/>
          <w:color w:val="000000"/>
        </w:rPr>
        <w:t>Por su parte, la carpeta tributaria</w:t>
      </w:r>
      <w:r w:rsidR="00E72014" w:rsidRPr="00002E75">
        <w:rPr>
          <w:rFonts w:ascii="gobCL" w:eastAsia="gobCL" w:hAnsi="gobCL" w:cs="gobCL"/>
          <w:color w:val="000000"/>
        </w:rPr>
        <w:t xml:space="preserve"> electrónica</w:t>
      </w:r>
      <w:r w:rsidR="0000708B" w:rsidRPr="00002E75">
        <w:rPr>
          <w:rFonts w:ascii="gobCL" w:eastAsia="gobCL" w:hAnsi="gobCL" w:cs="gobCL"/>
          <w:color w:val="000000"/>
        </w:rPr>
        <w:t xml:space="preserve"> sólo será válida, si el RUT emisor es el mismo que el RUT de la empresa postulante.</w:t>
      </w:r>
      <w:r w:rsidR="00471623" w:rsidRPr="00002E75">
        <w:rPr>
          <w:rFonts w:ascii="gobCL" w:eastAsia="gobCL" w:hAnsi="gobCL" w:cs="gobCL"/>
          <w:color w:val="000000"/>
        </w:rPr>
        <w:t xml:space="preserve"> </w:t>
      </w:r>
    </w:p>
    <w:p w14:paraId="2D054253" w14:textId="4F0D584F" w:rsidR="00235A64" w:rsidRPr="00002E75" w:rsidRDefault="00235A64" w:rsidP="0029292C">
      <w:pPr>
        <w:pBdr>
          <w:top w:val="nil"/>
          <w:left w:val="nil"/>
          <w:bottom w:val="nil"/>
          <w:right w:val="nil"/>
          <w:between w:val="nil"/>
        </w:pBdr>
        <w:spacing w:after="0" w:line="240" w:lineRule="auto"/>
        <w:jc w:val="both"/>
        <w:rPr>
          <w:rFonts w:ascii="gobCL" w:eastAsia="gobCL" w:hAnsi="gobCL" w:cs="gobCL"/>
          <w:color w:val="000000"/>
        </w:rPr>
      </w:pPr>
    </w:p>
    <w:p w14:paraId="37B7B09D" w14:textId="6BEFCBF1" w:rsidR="0003371B" w:rsidRPr="00002E75" w:rsidRDefault="00235A64" w:rsidP="00235A64">
      <w:pPr>
        <w:pBdr>
          <w:top w:val="nil"/>
          <w:left w:val="nil"/>
          <w:bottom w:val="nil"/>
          <w:right w:val="nil"/>
          <w:between w:val="nil"/>
        </w:pBdr>
        <w:spacing w:after="0" w:line="240" w:lineRule="auto"/>
        <w:jc w:val="both"/>
        <w:rPr>
          <w:rFonts w:ascii="gobCL" w:hAnsi="gobCL" w:cs="Arial"/>
          <w:b/>
          <w:color w:val="202124"/>
          <w:shd w:val="clear" w:color="auto" w:fill="FFFFFF"/>
        </w:rPr>
      </w:pPr>
      <w:r w:rsidRPr="00002E75">
        <w:rPr>
          <w:rFonts w:ascii="gobCL" w:hAnsi="gobCL" w:cs="Arial"/>
          <w:color w:val="202124"/>
          <w:shd w:val="clear" w:color="auto" w:fill="FFFFFF"/>
        </w:rPr>
        <w:t>En caso de que la carpeta tributaria</w:t>
      </w:r>
      <w:r w:rsidR="00E72014" w:rsidRPr="00002E75">
        <w:rPr>
          <w:rFonts w:ascii="gobCL" w:hAnsi="gobCL" w:cs="Arial"/>
          <w:color w:val="202124"/>
          <w:shd w:val="clear" w:color="auto" w:fill="FFFFFF"/>
        </w:rPr>
        <w:t xml:space="preserve"> electrónica</w:t>
      </w:r>
      <w:r w:rsidRPr="00002E75">
        <w:rPr>
          <w:rFonts w:ascii="gobCL" w:hAnsi="gobCL" w:cs="Arial"/>
          <w:color w:val="202124"/>
          <w:shd w:val="clear" w:color="auto" w:fill="FFFFFF"/>
        </w:rPr>
        <w:t xml:space="preserve"> de la empresa postulante no registre declaraci</w:t>
      </w:r>
      <w:r w:rsidR="0003371B" w:rsidRPr="00002E75">
        <w:rPr>
          <w:rFonts w:ascii="gobCL" w:hAnsi="gobCL" w:cs="Arial"/>
          <w:color w:val="202124"/>
          <w:shd w:val="clear" w:color="auto" w:fill="FFFFFF"/>
        </w:rPr>
        <w:t>ón del</w:t>
      </w:r>
      <w:r w:rsidR="00E72014" w:rsidRPr="00002E75">
        <w:rPr>
          <w:rFonts w:ascii="gobCL" w:hAnsi="gobCL" w:cs="Arial"/>
          <w:color w:val="202124"/>
          <w:shd w:val="clear" w:color="auto" w:fill="FFFFFF"/>
        </w:rPr>
        <w:t xml:space="preserve"> Formulario 29</w:t>
      </w:r>
      <w:r w:rsidR="0003371B" w:rsidRPr="00002E75">
        <w:rPr>
          <w:rFonts w:ascii="gobCL" w:hAnsi="gobCL" w:cs="Arial"/>
          <w:color w:val="202124"/>
          <w:shd w:val="clear" w:color="auto" w:fill="FFFFFF"/>
        </w:rPr>
        <w:t>, en uno o más meses</w:t>
      </w:r>
      <w:r w:rsidR="0003371B" w:rsidRPr="00002E75">
        <w:rPr>
          <w:rFonts w:ascii="gobCL" w:eastAsia="gobCL" w:hAnsi="gobCL" w:cs="gobCL"/>
        </w:rPr>
        <w:t>, por no haberse declarado dentro del plazo establecido para estos efectos</w:t>
      </w:r>
      <w:r w:rsidR="0003371B" w:rsidRPr="00002E75">
        <w:rPr>
          <w:rFonts w:ascii="gobCL" w:hAnsi="gobCL" w:cs="Arial"/>
          <w:color w:val="202124"/>
          <w:shd w:val="clear" w:color="auto" w:fill="FFFFFF"/>
        </w:rPr>
        <w:t xml:space="preserve">, </w:t>
      </w:r>
      <w:r w:rsidRPr="00002E75">
        <w:rPr>
          <w:rFonts w:ascii="gobCL" w:hAnsi="gobCL" w:cs="Arial"/>
          <w:b/>
          <w:color w:val="202124"/>
          <w:shd w:val="clear" w:color="auto" w:fill="FFFFFF"/>
        </w:rPr>
        <w:t xml:space="preserve">el postulante podrá adjuntar el o los documentos correspondientes </w:t>
      </w:r>
      <w:r w:rsidR="0003371B" w:rsidRPr="00002E75">
        <w:rPr>
          <w:rFonts w:ascii="gobCL" w:hAnsi="gobCL" w:cs="Arial"/>
          <w:b/>
          <w:color w:val="202124"/>
          <w:shd w:val="clear" w:color="auto" w:fill="FFFFFF"/>
        </w:rPr>
        <w:t>en el formulario de postulación</w:t>
      </w:r>
      <w:r w:rsidR="002823F0" w:rsidRPr="00002E75">
        <w:rPr>
          <w:rFonts w:ascii="gobCL" w:hAnsi="gobCL" w:cs="Arial"/>
          <w:b/>
          <w:color w:val="202124"/>
          <w:shd w:val="clear" w:color="auto" w:fill="FFFFFF"/>
        </w:rPr>
        <w:t xml:space="preserve"> de la convocatoria</w:t>
      </w:r>
      <w:r w:rsidR="0003371B" w:rsidRPr="00002E75">
        <w:rPr>
          <w:rFonts w:ascii="gobCL" w:hAnsi="gobCL" w:cs="Arial"/>
          <w:b/>
          <w:color w:val="202124"/>
          <w:shd w:val="clear" w:color="auto" w:fill="FFFFFF"/>
        </w:rPr>
        <w:t>. El/los Formularios 29 los puede obtener en la siguiente ruta:</w:t>
      </w:r>
    </w:p>
    <w:p w14:paraId="38F45085" w14:textId="40AB983E" w:rsidR="0003371B" w:rsidRPr="00002E75"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p>
    <w:p w14:paraId="11FC5074" w14:textId="3B52CA48" w:rsidR="0003371B" w:rsidRPr="00002E75" w:rsidRDefault="00854B97"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r>
        <w:rPr>
          <w:rFonts w:ascii="gobCL" w:hAnsi="gobCL"/>
          <w:color w:val="222222"/>
          <w:sz w:val="18"/>
          <w:szCs w:val="18"/>
          <w:shd w:val="clear" w:color="auto" w:fill="FFFFFF"/>
        </w:rPr>
        <w:t>→</w:t>
      </w:r>
      <w:r w:rsidR="0003371B" w:rsidRPr="00002E75">
        <w:rPr>
          <w:rFonts w:ascii="gobCL" w:hAnsi="gobCL" w:cs="Arial"/>
          <w:color w:val="222222"/>
          <w:shd w:val="clear" w:color="auto" w:fill="FFFFFF"/>
        </w:rPr>
        <w:t xml:space="preserve"> Ingresar a MI SII </w:t>
      </w:r>
      <w:r>
        <w:rPr>
          <w:rFonts w:ascii="gobCL" w:hAnsi="gobCL"/>
          <w:color w:val="222222"/>
          <w:sz w:val="18"/>
          <w:szCs w:val="18"/>
          <w:shd w:val="clear" w:color="auto" w:fill="FFFFFF"/>
        </w:rPr>
        <w:t>→</w:t>
      </w:r>
      <w:r w:rsidR="002823F0" w:rsidRPr="00002E75">
        <w:rPr>
          <w:rFonts w:ascii="gobCL" w:hAnsi="gobCL" w:cs="Arial"/>
          <w:color w:val="222222"/>
          <w:shd w:val="clear" w:color="auto" w:fill="FFFFFF"/>
        </w:rPr>
        <w:t> S</w:t>
      </w:r>
      <w:r w:rsidR="0003371B" w:rsidRPr="00002E75">
        <w:rPr>
          <w:rFonts w:ascii="gobCL" w:hAnsi="gobCL" w:cs="Arial"/>
          <w:color w:val="222222"/>
          <w:shd w:val="clear" w:color="auto" w:fill="FFFFFF"/>
        </w:rPr>
        <w:t>eleccionar “Servicios Online” </w:t>
      </w:r>
      <w:r>
        <w:rPr>
          <w:rFonts w:ascii="gobCL" w:hAnsi="gobCL"/>
          <w:color w:val="222222"/>
          <w:sz w:val="18"/>
          <w:szCs w:val="18"/>
          <w:shd w:val="clear" w:color="auto" w:fill="FFFFFF"/>
        </w:rPr>
        <w:t>→</w:t>
      </w:r>
      <w:r w:rsidR="0003371B" w:rsidRPr="00002E75">
        <w:rPr>
          <w:rFonts w:ascii="gobCL" w:hAnsi="gobCL" w:cs="Arial"/>
          <w:color w:val="222222"/>
          <w:shd w:val="clear" w:color="auto" w:fill="FFFFFF"/>
        </w:rPr>
        <w:t> </w:t>
      </w:r>
      <w:r w:rsidR="0029063E" w:rsidRPr="00002E75">
        <w:rPr>
          <w:rFonts w:ascii="gobCL" w:hAnsi="gobCL" w:cs="Arial"/>
          <w:color w:val="222222"/>
          <w:shd w:val="clear" w:color="auto" w:fill="FFFFFF"/>
        </w:rPr>
        <w:t>I</w:t>
      </w:r>
      <w:r w:rsidR="0003371B" w:rsidRPr="00002E75">
        <w:rPr>
          <w:rFonts w:ascii="gobCL" w:hAnsi="gobCL" w:cs="Arial"/>
          <w:color w:val="222222"/>
          <w:shd w:val="clear" w:color="auto" w:fill="FFFFFF"/>
        </w:rPr>
        <w:t>ngresar a “Impuestos Mensuales” </w:t>
      </w:r>
      <w:r>
        <w:rPr>
          <w:rFonts w:ascii="gobCL" w:hAnsi="gobCL"/>
          <w:color w:val="222222"/>
          <w:sz w:val="18"/>
          <w:szCs w:val="18"/>
          <w:shd w:val="clear" w:color="auto" w:fill="FFFFFF"/>
        </w:rPr>
        <w:t>→</w:t>
      </w:r>
      <w:r w:rsidR="0003371B" w:rsidRPr="00002E75">
        <w:rPr>
          <w:rFonts w:ascii="gobCL" w:hAnsi="gobCL" w:cs="Arial"/>
          <w:color w:val="222222"/>
          <w:shd w:val="clear" w:color="auto" w:fill="FFFFFF"/>
        </w:rPr>
        <w:t> </w:t>
      </w:r>
      <w:r w:rsidR="0029063E" w:rsidRPr="00002E75">
        <w:rPr>
          <w:rFonts w:ascii="gobCL" w:hAnsi="gobCL" w:cs="Arial"/>
          <w:color w:val="222222"/>
          <w:shd w:val="clear" w:color="auto" w:fill="FFFFFF"/>
        </w:rPr>
        <w:t>S</w:t>
      </w:r>
      <w:r w:rsidR="0003371B" w:rsidRPr="00002E75">
        <w:rPr>
          <w:rFonts w:ascii="gobCL" w:hAnsi="gobCL" w:cs="Arial"/>
          <w:color w:val="222222"/>
          <w:shd w:val="clear" w:color="auto" w:fill="FFFFFF"/>
        </w:rPr>
        <w:t>eleccionar “Consulta y Seguimiento (F 29 y F 50) </w:t>
      </w:r>
      <w:r>
        <w:rPr>
          <w:rFonts w:ascii="gobCL" w:hAnsi="gobCL"/>
          <w:color w:val="222222"/>
          <w:sz w:val="18"/>
          <w:szCs w:val="18"/>
          <w:shd w:val="clear" w:color="auto" w:fill="FFFFFF"/>
        </w:rPr>
        <w:t>→</w:t>
      </w:r>
      <w:r w:rsidR="0003371B" w:rsidRPr="00002E75">
        <w:rPr>
          <w:rFonts w:ascii="gobCL" w:hAnsi="gobCL" w:cs="Arial"/>
          <w:color w:val="222222"/>
          <w:shd w:val="clear" w:color="auto" w:fill="FFFFFF"/>
        </w:rPr>
        <w:t> </w:t>
      </w:r>
      <w:r w:rsidR="0029063E" w:rsidRPr="00002E75">
        <w:rPr>
          <w:rFonts w:ascii="gobCL" w:hAnsi="gobCL" w:cs="Arial"/>
          <w:color w:val="222222"/>
          <w:shd w:val="clear" w:color="auto" w:fill="FFFFFF"/>
        </w:rPr>
        <w:t>I</w:t>
      </w:r>
      <w:r w:rsidR="0003371B" w:rsidRPr="00002E75">
        <w:rPr>
          <w:rFonts w:ascii="gobCL" w:hAnsi="gobCL" w:cs="Arial"/>
          <w:color w:val="222222"/>
          <w:shd w:val="clear" w:color="auto" w:fill="FFFFFF"/>
        </w:rPr>
        <w:t>ngresar a “Consulta Integral F 29”</w:t>
      </w:r>
    </w:p>
    <w:p w14:paraId="5CEB10A0" w14:textId="1B4783E4" w:rsidR="0003371B" w:rsidRPr="00002E75"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p>
    <w:p w14:paraId="35675CD3" w14:textId="7380F8E4" w:rsidR="007D046E" w:rsidRPr="00002E75" w:rsidRDefault="007D046E" w:rsidP="00363081">
      <w:pPr>
        <w:tabs>
          <w:tab w:val="num" w:pos="0"/>
        </w:tabs>
        <w:jc w:val="both"/>
        <w:rPr>
          <w:rFonts w:ascii="gobCL" w:hAnsi="gobCL" w:cs="Arial"/>
        </w:rPr>
      </w:pPr>
      <w:r w:rsidRPr="00002E75">
        <w:rPr>
          <w:rFonts w:ascii="gobCL" w:hAnsi="gobCL" w:cs="Arial"/>
        </w:rPr>
        <w:t>Respecto de</w:t>
      </w:r>
      <w:r w:rsidR="007F75A4" w:rsidRPr="00002E75">
        <w:rPr>
          <w:rFonts w:ascii="gobCL" w:hAnsi="gobCL" w:cs="Arial"/>
        </w:rPr>
        <w:t xml:space="preserve"> los</w:t>
      </w:r>
      <w:r w:rsidRPr="00002E75">
        <w:rPr>
          <w:rFonts w:ascii="gobCL" w:hAnsi="gobCL" w:cs="Arial"/>
        </w:rPr>
        <w:t xml:space="preserve"> Formularios 29, </w:t>
      </w:r>
      <w:r w:rsidR="007F75A4" w:rsidRPr="00002E75">
        <w:rPr>
          <w:rFonts w:ascii="gobCL" w:hAnsi="gobCL" w:cs="Arial"/>
        </w:rPr>
        <w:t xml:space="preserve">éstos </w:t>
      </w:r>
      <w:r w:rsidRPr="00002E75">
        <w:rPr>
          <w:rFonts w:ascii="gobCL" w:hAnsi="gobCL" w:cs="Arial"/>
        </w:rPr>
        <w:t>deberán ser los que se generan automáticamente a través del sitio del SII (Formato PDF).</w:t>
      </w:r>
    </w:p>
    <w:p w14:paraId="38E2E128" w14:textId="2CC74A86" w:rsidR="002862B1" w:rsidRPr="00002E75" w:rsidRDefault="007C48F8" w:rsidP="002C4339">
      <w:pPr>
        <w:pBdr>
          <w:top w:val="nil"/>
          <w:left w:val="nil"/>
          <w:bottom w:val="nil"/>
          <w:right w:val="nil"/>
          <w:between w:val="nil"/>
        </w:pBdr>
        <w:spacing w:after="0" w:line="240" w:lineRule="auto"/>
        <w:jc w:val="both"/>
        <w:rPr>
          <w:rFonts w:ascii="gobCL" w:eastAsia="gobCL" w:hAnsi="gobCL" w:cs="gobCL"/>
          <w:b/>
        </w:rPr>
      </w:pPr>
      <w:r w:rsidRPr="00002E75">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sidRPr="00002E75">
        <w:rPr>
          <w:rFonts w:ascii="gobCL" w:eastAsia="gobCL" w:hAnsi="gobCL" w:cs="gobCL"/>
          <w:b/>
        </w:rPr>
        <w:t>Sercotec podrá arbitrar las medidas que estime pertinentes para efectos de subsanar dicha situación, si</w:t>
      </w:r>
      <w:r w:rsidR="001C78F5" w:rsidRPr="00002E75">
        <w:rPr>
          <w:rFonts w:ascii="gobCL" w:eastAsia="gobCL" w:hAnsi="gobCL" w:cs="gobCL"/>
          <w:b/>
        </w:rPr>
        <w:t>n afectar</w:t>
      </w:r>
      <w:r w:rsidRPr="00002E75">
        <w:rPr>
          <w:rFonts w:ascii="gobCL" w:eastAsia="gobCL" w:hAnsi="gobCL" w:cs="gobCL"/>
          <w:b/>
        </w:rPr>
        <w:t xml:space="preserve"> el principio de igualdad de los postulantes, ni </w:t>
      </w:r>
      <w:r w:rsidR="001C78F5" w:rsidRPr="00002E75">
        <w:rPr>
          <w:rFonts w:ascii="gobCL" w:eastAsia="gobCL" w:hAnsi="gobCL" w:cs="gobCL"/>
          <w:b/>
        </w:rPr>
        <w:t>modificar</w:t>
      </w:r>
      <w:r w:rsidRPr="00002E75">
        <w:rPr>
          <w:rFonts w:ascii="gobCL" w:eastAsia="gobCL" w:hAnsi="gobCL" w:cs="gobCL"/>
          <w:b/>
        </w:rPr>
        <w:t xml:space="preserve"> los objetivos del Programa, ni los requisitos exigidos para su admisibilidad o formalización.</w:t>
      </w:r>
    </w:p>
    <w:p w14:paraId="55F2F7AB" w14:textId="0846DA71" w:rsidR="002862B1" w:rsidRPr="00002E75" w:rsidRDefault="007C48F8">
      <w:pPr>
        <w:spacing w:before="240" w:after="240" w:line="240" w:lineRule="auto"/>
        <w:jc w:val="both"/>
        <w:rPr>
          <w:rFonts w:ascii="gobCL" w:eastAsia="gobCL" w:hAnsi="gobCL" w:cs="gobCL"/>
          <w:b/>
        </w:rPr>
      </w:pPr>
      <w:r w:rsidRPr="00002E75">
        <w:rPr>
          <w:rFonts w:ascii="gobCL" w:eastAsia="gobCL" w:hAnsi="gobCL" w:cs="gobCL"/>
          <w:b/>
        </w:rPr>
        <w:t>3.3. Apoyo en el proceso de postulación</w:t>
      </w:r>
      <w:r w:rsidR="002E2A7E" w:rsidRPr="00002E75">
        <w:rPr>
          <w:rFonts w:ascii="gobCL" w:eastAsia="gobCL" w:hAnsi="gobCL" w:cs="gobCL"/>
          <w:b/>
        </w:rPr>
        <w:t>.</w:t>
      </w:r>
    </w:p>
    <w:p w14:paraId="223F1C3E" w14:textId="3227239B" w:rsidR="00F22DF1" w:rsidRPr="00002E75" w:rsidRDefault="00F22DF1">
      <w:pPr>
        <w:spacing w:before="240" w:after="240" w:line="240" w:lineRule="auto"/>
        <w:jc w:val="both"/>
        <w:rPr>
          <w:rFonts w:ascii="gobCL" w:eastAsia="gobCL" w:hAnsi="gobCL" w:cs="gobCL"/>
        </w:rPr>
      </w:pPr>
      <w:r w:rsidRPr="00002E75">
        <w:rPr>
          <w:rFonts w:ascii="gobCL" w:eastAsia="gobCL" w:hAnsi="gobCL" w:cs="gobCL"/>
        </w:rPr>
        <w:t xml:space="preserve">Para que las personas interesadas realicen consultas, Sercotec dispondrá de un Agente Operador. Para esta convocatoria, el Agente asignado es: FUDEAUFRO, teléfonos +56-935999743, 65-2 283945 y 65-2 756860, correos electrónicos fudeaufroloslagos@ufrontera.cl ; daniela.leon@ufrontera.cl ; katherine.ferrada@ufrontera.cl . Además, puede pedir orientación ingresando a </w:t>
      </w:r>
      <w:hyperlink r:id="rId14" w:history="1">
        <w:r w:rsidRPr="00002E75">
          <w:rPr>
            <w:rStyle w:val="Hipervnculo"/>
            <w:rFonts w:ascii="gobCL" w:eastAsia="gobCL" w:hAnsi="gobCL" w:cs="gobCL"/>
          </w:rPr>
          <w:t>www.sercotec.cl</w:t>
        </w:r>
      </w:hyperlink>
      <w:r w:rsidRPr="00002E75">
        <w:rPr>
          <w:rFonts w:ascii="gobCL" w:eastAsia="gobCL" w:hAnsi="gobCL" w:cs="gobCL"/>
        </w:rPr>
        <w:t>.</w:t>
      </w:r>
    </w:p>
    <w:p w14:paraId="52BF38DC" w14:textId="053D785C" w:rsidR="002862B1" w:rsidRPr="00002E75" w:rsidRDefault="007C48F8">
      <w:pPr>
        <w:spacing w:before="240" w:after="240" w:line="240" w:lineRule="auto"/>
        <w:jc w:val="both"/>
        <w:rPr>
          <w:rFonts w:ascii="gobCL" w:eastAsia="gobCL" w:hAnsi="gobCL" w:cs="gobCL"/>
        </w:rPr>
      </w:pPr>
      <w:r w:rsidRPr="00002E75">
        <w:rPr>
          <w:rFonts w:ascii="gobCL" w:eastAsia="gobCL" w:hAnsi="gobCL" w:cs="gobCL"/>
          <w:b/>
        </w:rPr>
        <w:t>4. Evaluación y Selección</w:t>
      </w:r>
    </w:p>
    <w:p w14:paraId="469CA9EE" w14:textId="30663567" w:rsidR="002862B1" w:rsidRPr="00002E75" w:rsidRDefault="007C48F8">
      <w:pPr>
        <w:spacing w:before="240" w:after="240" w:line="240" w:lineRule="auto"/>
        <w:jc w:val="both"/>
        <w:rPr>
          <w:rFonts w:ascii="gobCL" w:eastAsia="gobCL" w:hAnsi="gobCL" w:cs="gobCL"/>
        </w:rPr>
      </w:pPr>
      <w:r w:rsidRPr="00002E75">
        <w:rPr>
          <w:rFonts w:ascii="gobCL" w:eastAsia="gobCL" w:hAnsi="gobCL" w:cs="gobCL"/>
        </w:rPr>
        <w:t>Iniciada la postulación, la revisión del cumplimiento de los requisitos de admisibilidad establecidos en el punto 2.1.1</w:t>
      </w:r>
      <w:r w:rsidR="00E577D9" w:rsidRPr="00002E75">
        <w:rPr>
          <w:rFonts w:ascii="gobCL" w:eastAsia="gobCL" w:hAnsi="gobCL" w:cs="gobCL"/>
        </w:rPr>
        <w:t>.</w:t>
      </w:r>
      <w:r w:rsidRPr="00002E75">
        <w:rPr>
          <w:rFonts w:ascii="gobCL" w:eastAsia="gobCL" w:hAnsi="gobCL" w:cs="gobCL"/>
        </w:rPr>
        <w:t>, será realizada automáticamente a través de la plataforma de postulación, lo que determinará quienes podrán enviar el formulario de postulación.</w:t>
      </w:r>
    </w:p>
    <w:p w14:paraId="032FE1F6" w14:textId="5CAF81F1" w:rsidR="002862B1" w:rsidRPr="00002E75" w:rsidRDefault="00361D64">
      <w:pPr>
        <w:spacing w:before="240" w:after="240" w:line="240" w:lineRule="auto"/>
        <w:jc w:val="both"/>
        <w:rPr>
          <w:rFonts w:ascii="gobCL" w:eastAsia="gobCL" w:hAnsi="gobCL" w:cs="gobCL"/>
        </w:rPr>
      </w:pPr>
      <w:r w:rsidRPr="00002E75">
        <w:rPr>
          <w:rFonts w:ascii="gobCL" w:eastAsia="gobCL" w:hAnsi="gobCL" w:cs="gobCL"/>
        </w:rPr>
        <w:t xml:space="preserve">Durante el proceso de postulación, </w:t>
      </w:r>
      <w:r w:rsidR="007C48F8" w:rsidRPr="00002E75">
        <w:rPr>
          <w:rFonts w:ascii="gobCL" w:eastAsia="gobCL" w:hAnsi="gobCL" w:cs="gobCL"/>
        </w:rPr>
        <w:t>en caso de no pod</w:t>
      </w:r>
      <w:r w:rsidRPr="00002E75">
        <w:rPr>
          <w:rFonts w:ascii="gobCL" w:eastAsia="gobCL" w:hAnsi="gobCL" w:cs="gobCL"/>
        </w:rPr>
        <w:t>er</w:t>
      </w:r>
      <w:r w:rsidR="007C48F8" w:rsidRPr="00002E75">
        <w:rPr>
          <w:rFonts w:ascii="gobCL" w:eastAsia="gobCL" w:hAnsi="gobCL" w:cs="gobCL"/>
        </w:rPr>
        <w:t xml:space="preserve"> enviar el formulario debido al no cumplimiento de alguno de los requisitos de admisibilidad establecidos</w:t>
      </w:r>
      <w:r w:rsidRPr="00002E75">
        <w:rPr>
          <w:rFonts w:ascii="gobCL" w:eastAsia="gobCL" w:hAnsi="gobCL" w:cs="gobCL"/>
        </w:rPr>
        <w:t xml:space="preserve">, el postulante </w:t>
      </w:r>
      <w:r w:rsidR="007C48F8" w:rsidRPr="00002E75">
        <w:rPr>
          <w:rFonts w:ascii="gobCL" w:eastAsia="gobCL" w:hAnsi="gobCL" w:cs="gobCL"/>
        </w:rPr>
        <w:t xml:space="preserve">deberá </w:t>
      </w:r>
      <w:r w:rsidRPr="00002E75">
        <w:rPr>
          <w:rFonts w:ascii="gobCL" w:eastAsia="gobCL" w:hAnsi="gobCL" w:cs="gobCL"/>
        </w:rPr>
        <w:t>enviar</w:t>
      </w:r>
      <w:r w:rsidR="007C48F8" w:rsidRPr="00002E75">
        <w:rPr>
          <w:rFonts w:ascii="gobCL" w:eastAsia="gobCL" w:hAnsi="gobCL" w:cs="gobCL"/>
        </w:rPr>
        <w:t xml:space="preserve"> al </w:t>
      </w:r>
      <w:r w:rsidR="00C526C5" w:rsidRPr="00002E75">
        <w:rPr>
          <w:rFonts w:ascii="gobCL" w:eastAsia="gobCL" w:hAnsi="gobCL" w:cs="gobCL"/>
        </w:rPr>
        <w:t xml:space="preserve">Agente Operador </w:t>
      </w:r>
      <w:r w:rsidR="007C48F8" w:rsidRPr="00002E75">
        <w:rPr>
          <w:rFonts w:ascii="gobCL" w:eastAsia="gobCL" w:hAnsi="gobCL" w:cs="gobCL"/>
        </w:rPr>
        <w:t>correspondiente, los antecedentes necesarios que acrediten dicho cumplimiento, los cuales serán revisados y, en los casos que corresponda, se procederá a cambiar su estado a admisible</w:t>
      </w:r>
      <w:r w:rsidRPr="00002E75">
        <w:rPr>
          <w:rFonts w:ascii="gobCL" w:eastAsia="gobCL" w:hAnsi="gobCL" w:cs="gobCL"/>
        </w:rPr>
        <w:t xml:space="preserve"> para el requisito que corresponda. Posterior a ello, el postulante podrá enviar su formulario de postulación.</w:t>
      </w:r>
      <w:r w:rsidR="007C48F8" w:rsidRPr="00002E75">
        <w:rPr>
          <w:rFonts w:ascii="gobCL" w:eastAsia="gobCL" w:hAnsi="gobCL" w:cs="gobCL"/>
        </w:rPr>
        <w:t xml:space="preserve">  </w:t>
      </w:r>
    </w:p>
    <w:p w14:paraId="028939BF" w14:textId="360533E8" w:rsidR="00E577D9" w:rsidRPr="00002E75" w:rsidRDefault="00E577D9" w:rsidP="00E577D9">
      <w:pPr>
        <w:spacing w:before="240" w:after="240" w:line="240" w:lineRule="auto"/>
        <w:jc w:val="both"/>
        <w:rPr>
          <w:rFonts w:ascii="gobCL" w:eastAsia="gobCL" w:hAnsi="gobCL" w:cs="gobCL"/>
        </w:rPr>
      </w:pPr>
      <w:r w:rsidRPr="00002E75">
        <w:rPr>
          <w:rFonts w:ascii="gobCL" w:eastAsia="gobCL" w:hAnsi="gobCL" w:cs="gobCL"/>
        </w:rPr>
        <w:t>Posteriormente, las postulaciones admisibles serán evaluadas en relación al porcentaje de disminución de ventas</w:t>
      </w:r>
      <w:r w:rsidR="00CA63C2" w:rsidRPr="00002E75">
        <w:rPr>
          <w:rFonts w:ascii="gobCL" w:eastAsia="gobCL" w:hAnsi="gobCL" w:cs="gobCL"/>
        </w:rPr>
        <w:t>, otorgando puntaje adicional a quienes no fueron beneficiados/as por convocatorias Reactívate 2020</w:t>
      </w:r>
      <w:r w:rsidR="002E2A7E" w:rsidRPr="00002E75">
        <w:rPr>
          <w:rFonts w:ascii="gobCL" w:eastAsia="gobCL" w:hAnsi="gobCL" w:cs="gobCL"/>
        </w:rPr>
        <w:t xml:space="preserve"> </w:t>
      </w:r>
      <w:r w:rsidR="00440425" w:rsidRPr="00002E75">
        <w:rPr>
          <w:rFonts w:ascii="gobCL" w:eastAsia="gobCL" w:hAnsi="gobCL" w:cs="gobCL"/>
        </w:rPr>
        <w:t>(50 puntos)</w:t>
      </w:r>
      <w:r w:rsidRPr="00002E75">
        <w:rPr>
          <w:rFonts w:ascii="gobCL" w:eastAsia="gobCL" w:hAnsi="gobCL" w:cs="gobCL"/>
        </w:rPr>
        <w:t>. Así, quienes obtengan mayor puntaje, serán aquellas empresas que hayan disminuido en mayor medida sus ventas</w:t>
      </w:r>
      <w:r w:rsidR="00CA63C2" w:rsidRPr="00002E75">
        <w:rPr>
          <w:rFonts w:ascii="gobCL" w:eastAsia="gobCL" w:hAnsi="gobCL" w:cs="gobCL"/>
        </w:rPr>
        <w:t xml:space="preserve"> y quienes no hayan sido beneficiados por convocatorias Reactívate 2020. </w:t>
      </w:r>
    </w:p>
    <w:p w14:paraId="5EFC4D51" w14:textId="1EB6E1E0" w:rsidR="002862B1" w:rsidRPr="00002E75" w:rsidRDefault="007C48F8">
      <w:pPr>
        <w:spacing w:before="240" w:after="240" w:line="240" w:lineRule="auto"/>
        <w:jc w:val="both"/>
        <w:rPr>
          <w:rFonts w:ascii="gobCL" w:eastAsia="gobCL" w:hAnsi="gobCL" w:cs="gobCL"/>
          <w:b/>
        </w:rPr>
      </w:pPr>
      <w:r w:rsidRPr="00002E75">
        <w:rPr>
          <w:rFonts w:ascii="gobCL" w:eastAsia="gobCL" w:hAnsi="gobCL" w:cs="gobCL"/>
          <w:b/>
        </w:rPr>
        <w:t>4.</w:t>
      </w:r>
      <w:r w:rsidR="00196D9E" w:rsidRPr="00002E75">
        <w:rPr>
          <w:rFonts w:ascii="gobCL" w:eastAsia="gobCL" w:hAnsi="gobCL" w:cs="gobCL"/>
          <w:b/>
        </w:rPr>
        <w:t>3</w:t>
      </w:r>
      <w:r w:rsidRPr="00002E75">
        <w:rPr>
          <w:rFonts w:ascii="gobCL" w:eastAsia="gobCL" w:hAnsi="gobCL" w:cs="gobCL"/>
          <w:b/>
        </w:rPr>
        <w:t>. Cálculo de puntaje</w:t>
      </w:r>
    </w:p>
    <w:p w14:paraId="17248B7A" w14:textId="0A7C6A68" w:rsidR="00AB4999" w:rsidRPr="00002E75" w:rsidRDefault="007C48F8" w:rsidP="00AB4999">
      <w:pPr>
        <w:spacing w:before="240" w:after="240" w:line="240" w:lineRule="auto"/>
        <w:jc w:val="both"/>
        <w:rPr>
          <w:rFonts w:ascii="gobCL" w:eastAsia="gobCL" w:hAnsi="gobCL" w:cs="gobCL"/>
        </w:rPr>
      </w:pPr>
      <w:r w:rsidRPr="00002E75">
        <w:rPr>
          <w:rFonts w:ascii="gobCL" w:eastAsia="gobCL" w:hAnsi="gobCL" w:cs="gobCL"/>
        </w:rPr>
        <w:t xml:space="preserve">Una vez recibidas las postulaciones, </w:t>
      </w:r>
      <w:r w:rsidR="00896BD8" w:rsidRPr="00002E75">
        <w:rPr>
          <w:rFonts w:ascii="gobCL" w:eastAsia="gobCL" w:hAnsi="gobCL" w:cs="gobCL"/>
        </w:rPr>
        <w:t>se</w:t>
      </w:r>
      <w:r w:rsidR="00974436" w:rsidRPr="00002E75">
        <w:rPr>
          <w:rFonts w:ascii="gobCL" w:eastAsia="gobCL" w:hAnsi="gobCL" w:cs="gobCL"/>
        </w:rPr>
        <w:t xml:space="preserve"> </w:t>
      </w:r>
      <w:r w:rsidRPr="00002E75">
        <w:rPr>
          <w:rFonts w:ascii="gobCL" w:eastAsia="gobCL" w:hAnsi="gobCL" w:cs="gobCL"/>
        </w:rPr>
        <w:t>calculará</w:t>
      </w:r>
      <w:r w:rsidR="00896BD8" w:rsidRPr="00002E75">
        <w:rPr>
          <w:rFonts w:ascii="gobCL" w:eastAsia="gobCL" w:hAnsi="gobCL" w:cs="gobCL"/>
        </w:rPr>
        <w:t>n</w:t>
      </w:r>
      <w:r w:rsidRPr="00002E75">
        <w:rPr>
          <w:rFonts w:ascii="gobCL" w:eastAsia="gobCL" w:hAnsi="gobCL" w:cs="gobCL"/>
        </w:rPr>
        <w:t xml:space="preserve"> las ventas de la empresa a partir de la información contenida en las carpetas tributarias, con el fin de identificar el porcentaje de variación de las ventas, </w:t>
      </w:r>
      <w:r w:rsidR="00896BD8" w:rsidRPr="00002E75">
        <w:rPr>
          <w:rFonts w:ascii="gobCL" w:eastAsia="gobCL" w:hAnsi="gobCL" w:cs="gobCL"/>
        </w:rPr>
        <w:t>comparando</w:t>
      </w:r>
      <w:r w:rsidR="003F2635" w:rsidRPr="00002E75">
        <w:rPr>
          <w:rFonts w:ascii="gobCL" w:eastAsia="gobCL" w:hAnsi="gobCL" w:cs="gobCL"/>
        </w:rPr>
        <w:t xml:space="preserve"> el t</w:t>
      </w:r>
      <w:r w:rsidR="002A6DA8" w:rsidRPr="00002E75">
        <w:rPr>
          <w:rFonts w:ascii="gobCL" w:eastAsia="gobCL" w:hAnsi="gobCL" w:cs="gobCL"/>
        </w:rPr>
        <w:t xml:space="preserve">otal </w:t>
      </w:r>
      <w:r w:rsidR="005D07CD" w:rsidRPr="00002E75">
        <w:rPr>
          <w:rFonts w:ascii="gobCL" w:eastAsia="gobCL" w:hAnsi="gobCL" w:cs="gobCL"/>
        </w:rPr>
        <w:t>de ventas del p</w:t>
      </w:r>
      <w:r w:rsidR="00864BBD" w:rsidRPr="00002E75">
        <w:rPr>
          <w:rFonts w:ascii="gobCL" w:eastAsia="gobCL" w:hAnsi="gobCL" w:cs="gobCL"/>
        </w:rPr>
        <w:t>eríodo 1 (</w:t>
      </w:r>
      <w:r w:rsidR="00CF48C9" w:rsidRPr="00002E75">
        <w:rPr>
          <w:rFonts w:ascii="gobCL" w:eastAsia="gobCL" w:hAnsi="gobCL" w:cs="gobCL"/>
        </w:rPr>
        <w:t>agosto</w:t>
      </w:r>
      <w:r w:rsidR="00C302BA" w:rsidRPr="00002E75">
        <w:rPr>
          <w:rFonts w:ascii="gobCL" w:eastAsia="gobCL" w:hAnsi="gobCL" w:cs="gobCL"/>
        </w:rPr>
        <w:t xml:space="preserve"> – </w:t>
      </w:r>
      <w:r w:rsidR="00CF48C9" w:rsidRPr="00002E75">
        <w:rPr>
          <w:rFonts w:ascii="gobCL" w:eastAsia="gobCL" w:hAnsi="gobCL" w:cs="gobCL"/>
        </w:rPr>
        <w:t>septiembre</w:t>
      </w:r>
      <w:r w:rsidR="00272BF2" w:rsidRPr="00002E75">
        <w:rPr>
          <w:rFonts w:ascii="gobCL" w:eastAsia="gobCL" w:hAnsi="gobCL" w:cs="gobCL"/>
        </w:rPr>
        <w:t xml:space="preserve"> - octubre</w:t>
      </w:r>
      <w:r w:rsidR="00C302BA" w:rsidRPr="00002E75">
        <w:rPr>
          <w:rFonts w:ascii="gobCL" w:eastAsia="gobCL" w:hAnsi="gobCL" w:cs="gobCL"/>
        </w:rPr>
        <w:t xml:space="preserve"> </w:t>
      </w:r>
      <w:r w:rsidR="00CF48C9" w:rsidRPr="00002E75">
        <w:rPr>
          <w:rFonts w:ascii="gobCL" w:eastAsia="gobCL" w:hAnsi="gobCL" w:cs="gobCL"/>
        </w:rPr>
        <w:t>de</w:t>
      </w:r>
      <w:r w:rsidR="00C302BA" w:rsidRPr="00002E75">
        <w:rPr>
          <w:rFonts w:ascii="gobCL" w:eastAsia="gobCL" w:hAnsi="gobCL" w:cs="gobCL"/>
        </w:rPr>
        <w:t xml:space="preserve"> </w:t>
      </w:r>
      <w:r w:rsidR="00CF48C9" w:rsidRPr="00002E75">
        <w:rPr>
          <w:rFonts w:ascii="gobCL" w:eastAsia="gobCL" w:hAnsi="gobCL" w:cs="gobCL"/>
        </w:rPr>
        <w:t>2019</w:t>
      </w:r>
      <w:r w:rsidR="00864BBD" w:rsidRPr="00002E75">
        <w:rPr>
          <w:rFonts w:ascii="gobCL" w:eastAsia="gobCL" w:hAnsi="gobCL" w:cs="gobCL"/>
        </w:rPr>
        <w:t xml:space="preserve">) con </w:t>
      </w:r>
      <w:r w:rsidR="005D07CD" w:rsidRPr="00002E75">
        <w:rPr>
          <w:rFonts w:ascii="gobCL" w:eastAsia="gobCL" w:hAnsi="gobCL" w:cs="gobCL"/>
        </w:rPr>
        <w:t xml:space="preserve">el total de </w:t>
      </w:r>
      <w:r w:rsidR="00864BBD" w:rsidRPr="00002E75">
        <w:rPr>
          <w:rFonts w:ascii="gobCL" w:eastAsia="gobCL" w:hAnsi="gobCL" w:cs="gobCL"/>
        </w:rPr>
        <w:t>ventas del período 2 (</w:t>
      </w:r>
      <w:r w:rsidR="00CF48C9" w:rsidRPr="00002E75">
        <w:rPr>
          <w:rFonts w:ascii="gobCL" w:eastAsia="gobCL" w:hAnsi="gobCL" w:cs="gobCL"/>
        </w:rPr>
        <w:t>agosto</w:t>
      </w:r>
      <w:r w:rsidR="00C302BA" w:rsidRPr="00002E75">
        <w:rPr>
          <w:rFonts w:ascii="gobCL" w:eastAsia="gobCL" w:hAnsi="gobCL" w:cs="gobCL"/>
        </w:rPr>
        <w:t xml:space="preserve"> – </w:t>
      </w:r>
      <w:r w:rsidR="00CF48C9" w:rsidRPr="00002E75">
        <w:rPr>
          <w:rFonts w:ascii="gobCL" w:eastAsia="gobCL" w:hAnsi="gobCL" w:cs="gobCL"/>
        </w:rPr>
        <w:t>septiembre</w:t>
      </w:r>
      <w:r w:rsidR="00C302BA" w:rsidRPr="00002E75">
        <w:rPr>
          <w:rFonts w:ascii="gobCL" w:eastAsia="gobCL" w:hAnsi="gobCL" w:cs="gobCL"/>
        </w:rPr>
        <w:t xml:space="preserve"> </w:t>
      </w:r>
      <w:r w:rsidR="00272BF2" w:rsidRPr="00002E75">
        <w:rPr>
          <w:rFonts w:ascii="gobCL" w:eastAsia="gobCL" w:hAnsi="gobCL" w:cs="gobCL"/>
        </w:rPr>
        <w:t xml:space="preserve">– octubre </w:t>
      </w:r>
      <w:r w:rsidR="00CF48C9" w:rsidRPr="00002E75">
        <w:rPr>
          <w:rFonts w:ascii="gobCL" w:eastAsia="gobCL" w:hAnsi="gobCL" w:cs="gobCL"/>
        </w:rPr>
        <w:t>de 2020</w:t>
      </w:r>
      <w:r w:rsidR="00864BBD" w:rsidRPr="00002E75">
        <w:rPr>
          <w:rFonts w:ascii="gobCL" w:eastAsia="gobCL" w:hAnsi="gobCL" w:cs="gobCL"/>
        </w:rPr>
        <w:t>).</w:t>
      </w:r>
      <w:r w:rsidR="00DB3D0E" w:rsidRPr="00002E75">
        <w:rPr>
          <w:rFonts w:ascii="gobCL" w:eastAsia="gobCL" w:hAnsi="gobCL" w:cs="gobCL"/>
        </w:rPr>
        <w:t xml:space="preserve"> </w:t>
      </w:r>
      <w:r w:rsidR="00AB4999" w:rsidRPr="00002E75">
        <w:rPr>
          <w:rFonts w:ascii="gobCL" w:eastAsia="gobCL" w:hAnsi="gobCL" w:cs="gobCL"/>
        </w:rPr>
        <w:t>Fórmula de cálculo:</w:t>
      </w:r>
    </w:p>
    <w:p w14:paraId="70077E04" w14:textId="011E542C" w:rsidR="00AB4999" w:rsidRPr="00002E75"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002E75">
        <w:rPr>
          <w:rFonts w:ascii="gobCL" w:eastAsia="gobCL" w:hAnsi="gobCL" w:cs="gobCL"/>
          <w:b/>
        </w:rPr>
        <w:t>(% de disminución de ventas) = PUNTAJE TOTAL</w:t>
      </w:r>
    </w:p>
    <w:p w14:paraId="323A5A2D" w14:textId="77777777" w:rsidR="00AB4999" w:rsidRPr="00002E75" w:rsidRDefault="00AB4999" w:rsidP="00AB4999">
      <w:pPr>
        <w:spacing w:before="240" w:after="240" w:line="240" w:lineRule="auto"/>
        <w:jc w:val="both"/>
        <w:rPr>
          <w:rFonts w:ascii="gobCL" w:eastAsia="gobCL" w:hAnsi="gobCL" w:cs="gobCL"/>
          <w:b/>
        </w:rPr>
      </w:pPr>
      <w:r w:rsidRPr="00002E75">
        <w:rPr>
          <w:rFonts w:ascii="gobCL" w:eastAsia="gobCL" w:hAnsi="gobCL" w:cs="gobCL"/>
          <w:b/>
        </w:rPr>
        <w:lastRenderedPageBreak/>
        <w:t xml:space="preserve">Los cálculos se considerarán con dos decimales, sin aproximación. </w:t>
      </w:r>
    </w:p>
    <w:p w14:paraId="43BC9272" w14:textId="4B200DB1" w:rsidR="00CF48C9" w:rsidRPr="00002E75" w:rsidRDefault="00CF48C9">
      <w:pPr>
        <w:spacing w:before="240" w:after="240" w:line="240" w:lineRule="auto"/>
        <w:jc w:val="both"/>
        <w:rPr>
          <w:rFonts w:ascii="gobCL" w:eastAsia="gobCL" w:hAnsi="gobCL" w:cs="gobCL"/>
        </w:rPr>
      </w:pPr>
      <w:r w:rsidRPr="00002E75">
        <w:rPr>
          <w:rFonts w:ascii="gobCL" w:eastAsia="gobCL" w:hAnsi="gobCL" w:cs="gobCL"/>
        </w:rPr>
        <w:t xml:space="preserve">Además, se agregarán 50 puntos adicionales a aquellas empresas </w:t>
      </w:r>
      <w:r w:rsidR="00096289" w:rsidRPr="00002E75">
        <w:rPr>
          <w:rFonts w:ascii="gobCL" w:eastAsia="gobCL" w:hAnsi="gobCL" w:cs="gobCL"/>
        </w:rPr>
        <w:t>que NO</w:t>
      </w:r>
      <w:r w:rsidRPr="00002E75">
        <w:rPr>
          <w:rFonts w:ascii="gobCL" w:eastAsia="gobCL" w:hAnsi="gobCL" w:cs="gobCL"/>
        </w:rPr>
        <w:t xml:space="preserve"> fueron beneficiadas </w:t>
      </w:r>
      <w:r w:rsidR="000447D0" w:rsidRPr="00002E75">
        <w:rPr>
          <w:rFonts w:ascii="gobCL" w:eastAsia="gobCL" w:hAnsi="gobCL" w:cs="gobCL"/>
        </w:rPr>
        <w:t xml:space="preserve">en </w:t>
      </w:r>
      <w:r w:rsidRPr="00002E75">
        <w:rPr>
          <w:rFonts w:ascii="gobCL" w:eastAsia="gobCL" w:hAnsi="gobCL" w:cs="gobCL"/>
        </w:rPr>
        <w:t xml:space="preserve">convocatorias Reactívate durante el año 2020. </w:t>
      </w:r>
    </w:p>
    <w:p w14:paraId="317766B2" w14:textId="27810FC3" w:rsidR="002862B1" w:rsidRPr="00002E75" w:rsidRDefault="00CF48C9">
      <w:pPr>
        <w:spacing w:before="240" w:after="240" w:line="240" w:lineRule="auto"/>
        <w:jc w:val="both"/>
        <w:rPr>
          <w:rFonts w:ascii="gobCL" w:eastAsia="gobCL" w:hAnsi="gobCL" w:cs="gobCL"/>
          <w:b/>
        </w:rPr>
      </w:pPr>
      <w:r w:rsidRPr="00002E75">
        <w:rPr>
          <w:rFonts w:ascii="gobCL" w:eastAsia="gobCL" w:hAnsi="gobCL" w:cs="gobCL"/>
        </w:rPr>
        <w:t xml:space="preserve"> </w:t>
      </w:r>
      <w:r w:rsidR="007C48F8" w:rsidRPr="00002E75">
        <w:rPr>
          <w:rFonts w:ascii="gobCL" w:eastAsia="gobCL" w:hAnsi="gobCL" w:cs="gobCL"/>
          <w:b/>
        </w:rPr>
        <w:t>4.</w:t>
      </w:r>
      <w:r w:rsidR="00196D9E" w:rsidRPr="00002E75">
        <w:rPr>
          <w:rFonts w:ascii="gobCL" w:eastAsia="gobCL" w:hAnsi="gobCL" w:cs="gobCL"/>
          <w:b/>
        </w:rPr>
        <w:t>4</w:t>
      </w:r>
      <w:r w:rsidR="007C48F8" w:rsidRPr="00002E75">
        <w:rPr>
          <w:rFonts w:ascii="gobCL" w:eastAsia="gobCL" w:hAnsi="gobCL" w:cs="gobCL"/>
          <w:b/>
        </w:rPr>
        <w:t>. Selección de beneficiarios/as</w:t>
      </w:r>
    </w:p>
    <w:p w14:paraId="4CAB8E49" w14:textId="4C323AA3" w:rsidR="002862B1" w:rsidRPr="00002E75" w:rsidRDefault="0088151A">
      <w:pPr>
        <w:spacing w:before="240" w:after="240" w:line="240" w:lineRule="auto"/>
        <w:jc w:val="both"/>
        <w:rPr>
          <w:rFonts w:ascii="gobCL" w:eastAsia="gobCL" w:hAnsi="gobCL" w:cs="gobCL"/>
          <w:b/>
        </w:rPr>
      </w:pPr>
      <w:r w:rsidRPr="00002E75">
        <w:rPr>
          <w:rFonts w:ascii="gobCL" w:eastAsia="gobCL" w:hAnsi="gobCL" w:cs="gobCL"/>
        </w:rPr>
        <w:t xml:space="preserve">En consideración de lo </w:t>
      </w:r>
      <w:r w:rsidR="007C48F8" w:rsidRPr="00002E75">
        <w:rPr>
          <w:rFonts w:ascii="gobCL" w:eastAsia="gobCL" w:hAnsi="gobCL" w:cs="gobCL"/>
        </w:rPr>
        <w:t xml:space="preserve">anterior, cada empresa obtendrá un puntaje que la situará en una posición dentro del </w:t>
      </w:r>
      <w:r w:rsidR="007C48F8" w:rsidRPr="00002E75">
        <w:rPr>
          <w:rFonts w:ascii="gobCL" w:eastAsia="gobCL" w:hAnsi="gobCL" w:cs="gobCL"/>
          <w:b/>
        </w:rPr>
        <w:t>Ranking Regional.</w:t>
      </w:r>
    </w:p>
    <w:p w14:paraId="4D79F18B" w14:textId="4EE018DD" w:rsidR="00216245" w:rsidRPr="00002E75" w:rsidRDefault="007C48F8" w:rsidP="00216245">
      <w:pPr>
        <w:shd w:val="clear" w:color="auto" w:fill="FFFFFF"/>
        <w:spacing w:before="240" w:after="240"/>
        <w:jc w:val="both"/>
        <w:rPr>
          <w:rFonts w:ascii="gobCL" w:eastAsia="gobCL" w:hAnsi="gobCL" w:cs="gobCL"/>
        </w:rPr>
      </w:pPr>
      <w:r w:rsidRPr="00002E75">
        <w:rPr>
          <w:rFonts w:ascii="gobCL" w:eastAsia="gobCL" w:hAnsi="gobCL" w:cs="gobCL"/>
        </w:rPr>
        <w:t>Luego, sobre la base del ranking y del presupuesto disponible, se aplicará un puntaje de corte que determinará la lista de empresas seleccionadas y en lista de espera, que será validada por el Comi</w:t>
      </w:r>
      <w:r w:rsidR="00CE210F" w:rsidRPr="00002E75">
        <w:rPr>
          <w:rFonts w:ascii="gobCL" w:eastAsia="gobCL" w:hAnsi="gobCL" w:cs="gobCL"/>
        </w:rPr>
        <w:t>té de Evaluación Regional (CER)</w:t>
      </w:r>
      <w:r w:rsidRPr="00002E75">
        <w:rPr>
          <w:rFonts w:ascii="gobCL" w:eastAsia="gobCL" w:hAnsi="gobCL" w:cs="gobCL"/>
          <w:vertAlign w:val="superscript"/>
        </w:rPr>
        <w:footnoteReference w:id="9"/>
      </w:r>
      <w:r w:rsidR="00CE210F" w:rsidRPr="00002E75">
        <w:rPr>
          <w:rFonts w:ascii="gobCL" w:eastAsia="gobCL" w:hAnsi="gobCL" w:cs="gobCL"/>
        </w:rPr>
        <w:t xml:space="preserve">. </w:t>
      </w:r>
    </w:p>
    <w:p w14:paraId="4220E971" w14:textId="51E89062" w:rsidR="002862B1" w:rsidRPr="00002E75" w:rsidRDefault="000515ED">
      <w:pPr>
        <w:spacing w:before="240" w:after="240" w:line="240" w:lineRule="auto"/>
        <w:jc w:val="both"/>
        <w:rPr>
          <w:rFonts w:ascii="gobCL" w:eastAsia="gobCL" w:hAnsi="gobCL" w:cs="gobCL"/>
        </w:rPr>
      </w:pPr>
      <w:r w:rsidRPr="00002E75">
        <w:rPr>
          <w:rFonts w:ascii="gobCL" w:eastAsia="gobCL" w:hAnsi="gobCL" w:cs="gobCL"/>
        </w:rPr>
        <w:t>Se aplicará el procedimiento de “Orden de Prelación” en aquellos casos en que un seleccionado/a renuncie al subsidio, incumpla algún requisito establecido en bases de convocatoria o se encuentre en otra situación calificada por Sercotec</w:t>
      </w:r>
      <w:r w:rsidR="003F2635" w:rsidRPr="00002E75">
        <w:rPr>
          <w:rFonts w:ascii="gobCL" w:eastAsia="gobCL" w:hAnsi="gobCL" w:cs="gobCL"/>
        </w:rPr>
        <w:t>,</w:t>
      </w:r>
      <w:r w:rsidRPr="00002E75">
        <w:rPr>
          <w:rFonts w:ascii="gobCL" w:eastAsia="gobCL" w:hAnsi="gobCL" w:cs="gobCL"/>
        </w:rPr>
        <w:t xml:space="preserve"> que no permita materializar la entrega del subsidio, o bien, cuando la Dirección Regional disponga de mayores recursos para asignar a la convocatoria.</w:t>
      </w:r>
      <w:r w:rsidR="007C48F8" w:rsidRPr="00002E75">
        <w:rPr>
          <w:rFonts w:ascii="gobCL" w:eastAsia="gobCL" w:hAnsi="gobCL" w:cs="gobCL"/>
        </w:rPr>
        <w:t xml:space="preserve"> </w:t>
      </w:r>
    </w:p>
    <w:p w14:paraId="1C5F8DB5" w14:textId="042CCC5E" w:rsidR="00700A45" w:rsidRPr="00002E75" w:rsidRDefault="007C48F8">
      <w:pPr>
        <w:spacing w:before="240" w:after="240" w:line="240" w:lineRule="auto"/>
        <w:jc w:val="both"/>
        <w:rPr>
          <w:rFonts w:ascii="gobCL" w:eastAsia="gobCL" w:hAnsi="gobCL" w:cs="gobCL"/>
        </w:rPr>
      </w:pPr>
      <w:r w:rsidRPr="00002E75">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002E75" w14:paraId="3783C91C" w14:textId="77777777">
        <w:trPr>
          <w:jc w:val="center"/>
        </w:trPr>
        <w:tc>
          <w:tcPr>
            <w:tcW w:w="8907" w:type="dxa"/>
            <w:shd w:val="clear" w:color="auto" w:fill="D9D9D9"/>
            <w:tcMar>
              <w:top w:w="57" w:type="dxa"/>
              <w:bottom w:w="57" w:type="dxa"/>
            </w:tcMar>
          </w:tcPr>
          <w:p w14:paraId="2320AC6E" w14:textId="55521B8F" w:rsidR="002862B1" w:rsidRPr="00002E75" w:rsidRDefault="007C48F8">
            <w:pPr>
              <w:jc w:val="both"/>
              <w:rPr>
                <w:rFonts w:ascii="gobCL" w:eastAsia="gobCL" w:hAnsi="gobCL" w:cs="gobCL"/>
                <w:b/>
                <w:sz w:val="22"/>
                <w:szCs w:val="22"/>
              </w:rPr>
            </w:pPr>
            <w:r w:rsidRPr="00002E75">
              <w:rPr>
                <w:rFonts w:ascii="gobCL" w:eastAsia="gobCL" w:hAnsi="gobCL" w:cs="gobCL"/>
                <w:b/>
                <w:sz w:val="22"/>
                <w:szCs w:val="22"/>
                <w:u w:val="single"/>
              </w:rPr>
              <w:t>IMPORTANTE</w:t>
            </w:r>
            <w:r w:rsidRPr="00002E75">
              <w:rPr>
                <w:rFonts w:ascii="gobCL" w:eastAsia="gobCL" w:hAnsi="gobCL" w:cs="gobCL"/>
                <w:b/>
                <w:sz w:val="22"/>
                <w:szCs w:val="22"/>
              </w:rPr>
              <w:t>:</w:t>
            </w:r>
            <w:r w:rsidR="003F2635" w:rsidRPr="00002E75">
              <w:rPr>
                <w:rFonts w:ascii="gobCL" w:eastAsia="gobCL" w:hAnsi="gobCL" w:cs="gobCL"/>
                <w:b/>
                <w:sz w:val="22"/>
                <w:szCs w:val="22"/>
              </w:rPr>
              <w:t xml:space="preserve"> </w:t>
            </w:r>
            <w:r w:rsidRPr="00002E75">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sidRPr="00002E75">
              <w:rPr>
                <w:rFonts w:ascii="gobCL" w:eastAsia="gobCL" w:hAnsi="gobCL" w:cs="gobCL"/>
                <w:sz w:val="22"/>
                <w:szCs w:val="22"/>
              </w:rPr>
              <w:t xml:space="preserve">no hayan sido </w:t>
            </w:r>
            <w:r w:rsidR="00056E8E" w:rsidRPr="00002E75">
              <w:rPr>
                <w:rFonts w:ascii="gobCL" w:eastAsia="gobCL" w:hAnsi="gobCL" w:cs="gobCL"/>
                <w:sz w:val="22"/>
                <w:szCs w:val="22"/>
              </w:rPr>
              <w:t>beneficiarios</w:t>
            </w:r>
            <w:r w:rsidR="00C07285" w:rsidRPr="00002E75">
              <w:rPr>
                <w:rFonts w:ascii="gobCL" w:eastAsia="gobCL" w:hAnsi="gobCL" w:cs="gobCL"/>
                <w:sz w:val="22"/>
                <w:szCs w:val="22"/>
              </w:rPr>
              <w:t xml:space="preserve"> de algún programa de emergencia implementado por Sercotec a partir de noviembre de 2019</w:t>
            </w:r>
            <w:r w:rsidRPr="00002E75">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w:t>
            </w:r>
            <w:r w:rsidR="00C07285" w:rsidRPr="00002E75">
              <w:rPr>
                <w:rFonts w:ascii="gobCL" w:eastAsia="gobCL" w:hAnsi="gobCL" w:cs="gobCL"/>
                <w:sz w:val="22"/>
                <w:szCs w:val="22"/>
              </w:rPr>
              <w:t xml:space="preserve"> En último caso, de continuar </w:t>
            </w:r>
            <w:r w:rsidR="00796420" w:rsidRPr="00002E75">
              <w:rPr>
                <w:rFonts w:ascii="gobCL" w:eastAsia="gobCL" w:hAnsi="gobCL" w:cs="gobCL"/>
                <w:sz w:val="22"/>
                <w:szCs w:val="22"/>
              </w:rPr>
              <w:t>la situación antes descrita, se escogerá a aquellos postulantes que hayan enviado primero su postulación.</w:t>
            </w:r>
          </w:p>
        </w:tc>
      </w:tr>
    </w:tbl>
    <w:p w14:paraId="295CAD77" w14:textId="561AC703" w:rsidR="001140BF" w:rsidRPr="00002E75" w:rsidRDefault="007C48F8" w:rsidP="00690897">
      <w:pPr>
        <w:spacing w:before="240" w:after="240" w:line="240" w:lineRule="auto"/>
        <w:jc w:val="both"/>
        <w:rPr>
          <w:rFonts w:ascii="gobCL" w:eastAsia="gobCL" w:hAnsi="gobCL" w:cs="gobCL"/>
        </w:rPr>
      </w:pPr>
      <w:r w:rsidRPr="00002E75">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002E75" w:rsidRDefault="007C48F8">
      <w:pPr>
        <w:spacing w:before="240" w:after="240" w:line="240" w:lineRule="auto"/>
        <w:jc w:val="both"/>
        <w:rPr>
          <w:rFonts w:ascii="gobCL" w:eastAsia="gobCL" w:hAnsi="gobCL" w:cs="gobCL"/>
          <w:b/>
        </w:rPr>
      </w:pPr>
      <w:r w:rsidRPr="00002E75">
        <w:rPr>
          <w:rFonts w:ascii="gobCL" w:eastAsia="gobCL" w:hAnsi="gobCL" w:cs="gobCL"/>
          <w:b/>
        </w:rPr>
        <w:t>5. Formalización</w:t>
      </w:r>
    </w:p>
    <w:p w14:paraId="5C78BBB8" w14:textId="77777777" w:rsidR="00C001B1" w:rsidRPr="00002E75" w:rsidRDefault="00C001B1" w:rsidP="00C001B1">
      <w:pPr>
        <w:spacing w:before="240" w:after="240" w:line="240" w:lineRule="auto"/>
        <w:jc w:val="both"/>
        <w:rPr>
          <w:rFonts w:ascii="gobCL" w:eastAsia="gobCL" w:hAnsi="gobCL" w:cs="gobCL"/>
        </w:rPr>
      </w:pPr>
      <w:r w:rsidRPr="00002E75">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1EC66307" w14:textId="77777777" w:rsidR="00C001B1" w:rsidRPr="00002E75" w:rsidRDefault="00C001B1" w:rsidP="00C001B1">
      <w:pPr>
        <w:spacing w:before="240" w:after="240" w:line="240" w:lineRule="auto"/>
        <w:jc w:val="both"/>
        <w:rPr>
          <w:rFonts w:ascii="gobCL" w:eastAsia="gobCL" w:hAnsi="gobCL" w:cs="gobCL"/>
          <w:b/>
        </w:rPr>
      </w:pPr>
      <w:r w:rsidRPr="00002E75">
        <w:rPr>
          <w:rFonts w:ascii="gobCL" w:eastAsia="gobCL" w:hAnsi="gobCL" w:cs="gobCL"/>
          <w:b/>
        </w:rPr>
        <w:lastRenderedPageBreak/>
        <w:t xml:space="preserve">El proceso de formalización no puede tener una duración mayor a 20 días hábiles administrativos, lo cual contempla el envío de documentos, la formulación del plan de compras y la firma de contrato. </w:t>
      </w:r>
    </w:p>
    <w:p w14:paraId="3BD1CD93" w14:textId="77777777" w:rsidR="00C001B1" w:rsidRPr="00002E75" w:rsidRDefault="00C001B1" w:rsidP="00C001B1">
      <w:pPr>
        <w:spacing w:before="240" w:after="240" w:line="240" w:lineRule="auto"/>
        <w:jc w:val="both"/>
        <w:rPr>
          <w:rFonts w:ascii="gobCL" w:eastAsia="gobCL" w:hAnsi="gobCL" w:cs="gobCL"/>
          <w:b/>
        </w:rPr>
      </w:pPr>
      <w:r w:rsidRPr="00002E75">
        <w:rPr>
          <w:rFonts w:ascii="gobCL" w:eastAsia="gobCL" w:hAnsi="gobCL" w:cs="gobCL"/>
          <w:b/>
        </w:rPr>
        <w:t xml:space="preserve">Excepcionalmente, el/la Director/a Regional, o quien lo subrogue, podrá autorizar la extensión de este plazo hasta por un máximo de 5 días hábiles administrativos adicionales a los 20 días del proceso de formalización, para aquellas empresas soliciten la ampliación, por escrito, justificando las razones de esta solicitud. </w:t>
      </w:r>
    </w:p>
    <w:p w14:paraId="7AC8458F" w14:textId="77777777" w:rsidR="00C001B1" w:rsidRPr="00002E75" w:rsidRDefault="00C001B1" w:rsidP="00C001B1">
      <w:pPr>
        <w:spacing w:before="240" w:after="240" w:line="240" w:lineRule="auto"/>
        <w:jc w:val="both"/>
        <w:rPr>
          <w:rFonts w:ascii="gobCL" w:eastAsia="gobCL" w:hAnsi="gobCL" w:cs="gobCL"/>
          <w:b/>
          <w:u w:val="single"/>
        </w:rPr>
      </w:pPr>
      <w:r w:rsidRPr="00002E75">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sidRPr="00002E75">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702171E3" w14:textId="77777777" w:rsidR="00C001B1" w:rsidRPr="00002E75" w:rsidRDefault="00C001B1" w:rsidP="00C001B1">
      <w:pPr>
        <w:spacing w:before="240" w:after="240" w:line="240" w:lineRule="auto"/>
        <w:jc w:val="both"/>
        <w:rPr>
          <w:rFonts w:ascii="gobCL" w:eastAsia="gobCL" w:hAnsi="gobCL" w:cs="gobCL"/>
          <w:b/>
          <w:u w:val="single"/>
        </w:rPr>
      </w:pPr>
      <w:r w:rsidRPr="00002E75">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C82D43F" w14:textId="6DEE3760" w:rsidR="00CA7E52" w:rsidRPr="00002E75" w:rsidRDefault="00C001B1" w:rsidP="00B66D14">
      <w:pPr>
        <w:spacing w:before="240" w:after="240" w:line="240" w:lineRule="auto"/>
        <w:jc w:val="both"/>
        <w:rPr>
          <w:rFonts w:ascii="gobCL" w:eastAsia="gobCL" w:hAnsi="gobCL" w:cs="gobCL"/>
        </w:rPr>
      </w:pPr>
      <w:r w:rsidRPr="00002E75">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002E75" w14:paraId="06367456" w14:textId="0DB23C8D" w:rsidTr="00C47512">
        <w:trPr>
          <w:jc w:val="center"/>
        </w:trPr>
        <w:tc>
          <w:tcPr>
            <w:tcW w:w="8907" w:type="dxa"/>
            <w:shd w:val="clear" w:color="auto" w:fill="D9D9D9"/>
            <w:tcMar>
              <w:top w:w="57" w:type="dxa"/>
              <w:bottom w:w="57" w:type="dxa"/>
            </w:tcMar>
          </w:tcPr>
          <w:p w14:paraId="57A4ADFE" w14:textId="40A5325C" w:rsidR="002862B1" w:rsidRPr="00002E75" w:rsidRDefault="007C48F8" w:rsidP="00B43377">
            <w:pPr>
              <w:jc w:val="both"/>
              <w:rPr>
                <w:rFonts w:ascii="gobCL" w:eastAsia="gobCL" w:hAnsi="gobCL" w:cs="gobCL"/>
                <w:b/>
                <w:sz w:val="22"/>
                <w:szCs w:val="22"/>
                <w:u w:val="single"/>
              </w:rPr>
            </w:pPr>
            <w:r w:rsidRPr="00002E75">
              <w:rPr>
                <w:rFonts w:ascii="gobCL" w:eastAsia="gobCL" w:hAnsi="gobCL" w:cs="gobCL"/>
                <w:b/>
                <w:sz w:val="22"/>
                <w:szCs w:val="22"/>
                <w:u w:val="single"/>
              </w:rPr>
              <w:t>IMPORTANTE:</w:t>
            </w:r>
          </w:p>
          <w:p w14:paraId="63B3DD1C" w14:textId="5A97D424" w:rsidR="002862B1" w:rsidRPr="00002E75" w:rsidRDefault="007C48F8">
            <w:pPr>
              <w:jc w:val="both"/>
              <w:rPr>
                <w:rFonts w:ascii="gobCL" w:eastAsia="gobCL" w:hAnsi="gobCL" w:cs="gobCL"/>
                <w:sz w:val="22"/>
                <w:szCs w:val="22"/>
              </w:rPr>
            </w:pPr>
            <w:r w:rsidRPr="00002E75">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2F162938" w14:textId="39DC446A" w:rsidR="0042698D" w:rsidRPr="00002E75" w:rsidRDefault="0042698D" w:rsidP="0042698D">
      <w:pPr>
        <w:spacing w:before="240" w:after="240" w:line="240" w:lineRule="auto"/>
        <w:jc w:val="both"/>
        <w:rPr>
          <w:rFonts w:ascii="gobCL" w:eastAsia="gobCL" w:hAnsi="gobCL" w:cs="gobCL"/>
        </w:rPr>
      </w:pPr>
      <w:r w:rsidRPr="00002E75">
        <w:rPr>
          <w:rFonts w:ascii="gobCL" w:eastAsia="gobCL" w:hAnsi="gobCL" w:cs="gobCL"/>
        </w:rPr>
        <w:t xml:space="preserve">Los postulantes que hayan sido seleccionados, y hayan </w:t>
      </w:r>
      <w:r w:rsidR="00F53610" w:rsidRPr="00002E75">
        <w:rPr>
          <w:rFonts w:ascii="gobCL" w:eastAsia="gobCL" w:hAnsi="gobCL" w:cs="gobCL"/>
        </w:rPr>
        <w:t>hecho el envío de los medios de verificación para la firma de contrato</w:t>
      </w:r>
      <w:r w:rsidRPr="00002E75">
        <w:rPr>
          <w:rFonts w:ascii="gobCL" w:eastAsia="gobCL" w:hAnsi="gobCL" w:cs="gobCL"/>
        </w:rPr>
        <w:t xml:space="preserve">, deberán elaborar su respectivo Plan de Compras, para lo cual contarán con la asesoría del Agente Operador. </w:t>
      </w:r>
    </w:p>
    <w:p w14:paraId="051D8E94" w14:textId="0FBE2FBB" w:rsidR="0042698D" w:rsidRPr="00002E75" w:rsidRDefault="0042698D" w:rsidP="0042698D">
      <w:pPr>
        <w:spacing w:before="240" w:after="240" w:line="240" w:lineRule="auto"/>
        <w:jc w:val="both"/>
        <w:rPr>
          <w:rFonts w:ascii="gobCL" w:eastAsia="gobCL" w:hAnsi="gobCL" w:cs="gobCL"/>
        </w:rPr>
      </w:pPr>
      <w:r w:rsidRPr="00002E75">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14:paraId="143AF8E0" w14:textId="3C75F8FD" w:rsidR="0042698D" w:rsidRPr="00002E75" w:rsidRDefault="0042698D" w:rsidP="0042698D">
      <w:pPr>
        <w:spacing w:before="240" w:after="240" w:line="240" w:lineRule="auto"/>
        <w:jc w:val="both"/>
        <w:rPr>
          <w:rFonts w:ascii="gobCL" w:eastAsia="gobCL" w:hAnsi="gobCL" w:cs="gobCL"/>
        </w:rPr>
      </w:pPr>
      <w:r w:rsidRPr="00002E75">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4B2E57BD" w14:textId="194888B8" w:rsidR="0042698D" w:rsidRPr="00002E75" w:rsidRDefault="0042698D" w:rsidP="0042698D">
      <w:pPr>
        <w:spacing w:before="240" w:after="240" w:line="240" w:lineRule="auto"/>
        <w:jc w:val="both"/>
        <w:rPr>
          <w:rFonts w:ascii="gobCL" w:eastAsia="gobCL" w:hAnsi="gobCL" w:cs="gobCL"/>
        </w:rPr>
      </w:pPr>
      <w:r w:rsidRPr="00002E75">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E31548A" w14:textId="58F4BD20" w:rsidR="0042698D" w:rsidRPr="00002E75" w:rsidRDefault="0042698D" w:rsidP="0042698D">
      <w:pPr>
        <w:spacing w:before="240" w:after="240" w:line="240" w:lineRule="auto"/>
        <w:jc w:val="both"/>
        <w:rPr>
          <w:rFonts w:ascii="gobCL" w:eastAsia="gobCL" w:hAnsi="gobCL" w:cs="gobCL"/>
        </w:rPr>
      </w:pPr>
      <w:r w:rsidRPr="00002E75">
        <w:rPr>
          <w:rFonts w:ascii="gobCL" w:eastAsia="gobCL" w:hAnsi="gobCL" w:cs="gobCL"/>
        </w:rPr>
        <w:t xml:space="preserve">Este informe debe estar aprobado y firmado por el </w:t>
      </w:r>
      <w:r w:rsidR="00714C41" w:rsidRPr="00002E75">
        <w:rPr>
          <w:rFonts w:ascii="gobCL" w:eastAsia="gobCL" w:hAnsi="gobCL" w:cs="gobCL"/>
        </w:rPr>
        <w:t>beneficiario o su representante (</w:t>
      </w:r>
      <w:r w:rsidRPr="00002E75">
        <w:rPr>
          <w:rFonts w:ascii="gobCL" w:eastAsia="gobCL" w:hAnsi="gobCL" w:cs="gobCL"/>
        </w:rPr>
        <w:t xml:space="preserve">representante </w:t>
      </w:r>
      <w:r w:rsidR="00714C41" w:rsidRPr="00002E75">
        <w:rPr>
          <w:rFonts w:ascii="gobCL" w:eastAsia="gobCL" w:hAnsi="gobCL" w:cs="gobCL"/>
        </w:rPr>
        <w:t>en caso de persona jurídica)</w:t>
      </w:r>
      <w:r w:rsidRPr="00002E75">
        <w:rPr>
          <w:rFonts w:ascii="gobCL" w:eastAsia="gobCL" w:hAnsi="gobCL" w:cs="gobCL"/>
        </w:rPr>
        <w:t xml:space="preserve"> y deberá ser coherente con el Plan de Compras postulado, y será revisado por Sercotec para su aprobación, quien podrá solicitar ajustes al Plan de Compras formulado. Antes </w:t>
      </w:r>
      <w:r w:rsidRPr="00002E75">
        <w:rPr>
          <w:rFonts w:ascii="gobCL" w:eastAsia="gobCL" w:hAnsi="gobCL" w:cs="gobCL"/>
        </w:rPr>
        <w:lastRenderedPageBreak/>
        <w:t>de comenzar la ejecución de las actividades establecidas en el Plan de Compras, éste debe ser aprobado por el/la Ejecutivo/a de Fomento correspondiente.</w:t>
      </w:r>
    </w:p>
    <w:p w14:paraId="5E766986" w14:textId="1C2ECF2A" w:rsidR="002862B1" w:rsidRPr="00002E75" w:rsidRDefault="00DA32F0">
      <w:pPr>
        <w:spacing w:before="240" w:after="240" w:line="240" w:lineRule="auto"/>
        <w:jc w:val="both"/>
        <w:rPr>
          <w:rFonts w:ascii="gobCL" w:eastAsia="gobCL" w:hAnsi="gobCL" w:cs="gobCL"/>
          <w:b/>
        </w:rPr>
      </w:pPr>
      <w:r w:rsidRPr="00002E75">
        <w:rPr>
          <w:rFonts w:ascii="gobCL" w:eastAsia="gobCL" w:hAnsi="gobCL" w:cs="gobCL"/>
          <w:b/>
        </w:rPr>
        <w:t>6</w:t>
      </w:r>
      <w:r w:rsidR="007C48F8" w:rsidRPr="00002E75">
        <w:rPr>
          <w:rFonts w:ascii="gobCL" w:eastAsia="gobCL" w:hAnsi="gobCL" w:cs="gobCL"/>
          <w:b/>
        </w:rPr>
        <w:t xml:space="preserve">. Implementación del Plan de </w:t>
      </w:r>
      <w:r w:rsidR="0042698D" w:rsidRPr="00002E75">
        <w:rPr>
          <w:rFonts w:ascii="gobCL" w:eastAsia="gobCL" w:hAnsi="gobCL" w:cs="gobCL"/>
          <w:b/>
        </w:rPr>
        <w:t>Compras</w:t>
      </w:r>
      <w:r w:rsidR="00714C41" w:rsidRPr="00002E75">
        <w:rPr>
          <w:rFonts w:ascii="gobCL" w:eastAsia="gobCL" w:hAnsi="gobCL" w:cs="gobCL"/>
          <w:b/>
        </w:rPr>
        <w:t>.</w:t>
      </w:r>
    </w:p>
    <w:p w14:paraId="7FBB317D" w14:textId="3BFFAFAB" w:rsidR="002862B1" w:rsidRPr="00002E75" w:rsidRDefault="007C48F8">
      <w:pPr>
        <w:spacing w:before="240" w:after="240"/>
        <w:jc w:val="both"/>
        <w:rPr>
          <w:rFonts w:ascii="gobCL" w:eastAsia="gobCL" w:hAnsi="gobCL" w:cs="gobCL"/>
        </w:rPr>
      </w:pPr>
      <w:r w:rsidRPr="00002E75">
        <w:rPr>
          <w:rFonts w:ascii="gobCL" w:eastAsia="gobCL" w:hAnsi="gobCL" w:cs="gobCL"/>
        </w:rPr>
        <w:t xml:space="preserve">Los/as beneficiarios/as de la presente convocatoria deberán ejecutar el Plan de </w:t>
      </w:r>
      <w:r w:rsidR="00BC120A" w:rsidRPr="00002E75">
        <w:rPr>
          <w:rFonts w:ascii="gobCL" w:eastAsia="gobCL" w:hAnsi="gobCL" w:cs="gobCL"/>
        </w:rPr>
        <w:t>Compras</w:t>
      </w:r>
      <w:r w:rsidRPr="00002E75">
        <w:rPr>
          <w:rFonts w:ascii="gobCL" w:eastAsia="gobCL" w:hAnsi="gobCL" w:cs="gobCL"/>
        </w:rPr>
        <w:t xml:space="preserve"> de acuerdo a la programación definida, conforme a las condiciones comprometidas en el contrato suscrito con el </w:t>
      </w:r>
      <w:r w:rsidR="00DD4F43" w:rsidRPr="00002E75">
        <w:rPr>
          <w:rFonts w:ascii="gobCL" w:eastAsia="gobCL" w:hAnsi="gobCL" w:cs="gobCL"/>
        </w:rPr>
        <w:t>Agente Operador</w:t>
      </w:r>
      <w:r w:rsidRPr="00002E75">
        <w:rPr>
          <w:rFonts w:ascii="gobCL" w:eastAsia="gobCL" w:hAnsi="gobCL" w:cs="gobCL"/>
        </w:rPr>
        <w:t xml:space="preserve">. </w:t>
      </w:r>
    </w:p>
    <w:p w14:paraId="2AA784C5" w14:textId="0B7BF65E" w:rsidR="00494694" w:rsidRPr="00002E75" w:rsidRDefault="007C48F8" w:rsidP="00494694">
      <w:pPr>
        <w:spacing w:before="240" w:after="240"/>
        <w:jc w:val="both"/>
        <w:rPr>
          <w:rFonts w:ascii="gobCL" w:eastAsia="gobCL" w:hAnsi="gobCL" w:cs="gobCL"/>
        </w:rPr>
      </w:pPr>
      <w:r w:rsidRPr="00002E75">
        <w:rPr>
          <w:rFonts w:ascii="gobCL" w:eastAsia="gobCL" w:hAnsi="gobCL" w:cs="gobCL"/>
        </w:rPr>
        <w:t xml:space="preserve">El/la beneficiario/a contará con el acompañamiento del </w:t>
      </w:r>
      <w:r w:rsidR="00DD4F43" w:rsidRPr="00002E75">
        <w:rPr>
          <w:rFonts w:ascii="gobCL" w:eastAsia="gobCL" w:hAnsi="gobCL" w:cs="gobCL"/>
        </w:rPr>
        <w:t>Agente Operador,</w:t>
      </w:r>
      <w:r w:rsidRPr="00002E75">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2FA9DE31" w14:textId="6F45070E" w:rsidR="002862B1" w:rsidRPr="00002E75" w:rsidRDefault="007C48F8">
      <w:pPr>
        <w:spacing w:before="240" w:after="240"/>
        <w:jc w:val="both"/>
        <w:rPr>
          <w:rFonts w:ascii="gobCL" w:eastAsia="gobCL" w:hAnsi="gobCL" w:cs="gobCL"/>
        </w:rPr>
      </w:pPr>
      <w:r w:rsidRPr="00002E75">
        <w:rPr>
          <w:rFonts w:ascii="gobCL" w:eastAsia="gobCL" w:hAnsi="gobCL" w:cs="gobCL"/>
        </w:rPr>
        <w:t>Las compras podrán realizarse a través de las siguientes modalidades:</w:t>
      </w:r>
    </w:p>
    <w:p w14:paraId="22BDCCA1" w14:textId="73C5F14B" w:rsidR="002862B1" w:rsidRPr="00002E75"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002E75">
        <w:rPr>
          <w:rFonts w:ascii="gobCL" w:eastAsia="gobCL" w:hAnsi="gobCL" w:cs="gobCL"/>
          <w:b/>
          <w:color w:val="000000"/>
        </w:rPr>
        <w:t xml:space="preserve">Compra asistida por el </w:t>
      </w:r>
      <w:r w:rsidR="00DD4F43" w:rsidRPr="00002E75">
        <w:rPr>
          <w:rFonts w:ascii="gobCL" w:eastAsia="gobCL" w:hAnsi="gobCL" w:cs="gobCL"/>
          <w:b/>
          <w:color w:val="000000"/>
        </w:rPr>
        <w:t>Agente Operador</w:t>
      </w:r>
      <w:r w:rsidRPr="00002E75">
        <w:rPr>
          <w:rFonts w:ascii="gobCL" w:eastAsia="gobCL" w:hAnsi="gobCL" w:cs="gobCL"/>
          <w:color w:val="000000"/>
        </w:rPr>
        <w:t xml:space="preserve">: Un profesional designado por el </w:t>
      </w:r>
      <w:r w:rsidR="00DD4F43" w:rsidRPr="00002E75">
        <w:rPr>
          <w:rFonts w:ascii="gobCL" w:eastAsia="gobCL" w:hAnsi="gobCL" w:cs="gobCL"/>
          <w:color w:val="000000"/>
        </w:rPr>
        <w:t xml:space="preserve">Agente Operador </w:t>
      </w:r>
      <w:r w:rsidRPr="00002E75">
        <w:rPr>
          <w:rFonts w:ascii="gobCL" w:eastAsia="gobCL" w:hAnsi="gobCL" w:cs="gobCL"/>
          <w:color w:val="000000"/>
        </w:rPr>
        <w:t>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sidRPr="00002E75">
        <w:rPr>
          <w:rFonts w:ascii="gobCL" w:eastAsia="gobCL" w:hAnsi="gobCL" w:cs="gobCL"/>
          <w:color w:val="000000"/>
        </w:rPr>
        <w:t xml:space="preserve"> </w:t>
      </w:r>
      <w:r w:rsidRPr="00002E75">
        <w:rPr>
          <w:rFonts w:ascii="gobCL" w:eastAsia="gobCL" w:hAnsi="gobCL" w:cs="gobCL"/>
          <w:color w:val="000000"/>
        </w:rPr>
        <w:t>50.000.- (cincuenta mil pesos) netos. De esta forma, todas las compras bajo dicho monto, deben ser financiadas a través del mecanismo de reembolso.</w:t>
      </w:r>
    </w:p>
    <w:p w14:paraId="52567D57" w14:textId="6A4F1B4F" w:rsidR="00E007DB" w:rsidRPr="00002E75" w:rsidRDefault="007C48F8" w:rsidP="00E007DB">
      <w:pPr>
        <w:numPr>
          <w:ilvl w:val="0"/>
          <w:numId w:val="5"/>
        </w:numPr>
        <w:pBdr>
          <w:top w:val="nil"/>
          <w:left w:val="nil"/>
          <w:bottom w:val="nil"/>
          <w:right w:val="nil"/>
          <w:between w:val="nil"/>
        </w:pBdr>
        <w:spacing w:before="240" w:after="240"/>
        <w:jc w:val="both"/>
        <w:rPr>
          <w:rFonts w:ascii="gobCL" w:eastAsia="gobCL" w:hAnsi="gobCL" w:cs="gobCL"/>
          <w:color w:val="000000"/>
        </w:rPr>
      </w:pPr>
      <w:r w:rsidRPr="00002E75">
        <w:rPr>
          <w:rFonts w:ascii="gobCL" w:eastAsia="gobCL" w:hAnsi="gobCL" w:cs="gobCL"/>
          <w:b/>
          <w:color w:val="000000"/>
        </w:rPr>
        <w:t>Reembolso de gastos realizados:</w:t>
      </w:r>
      <w:r w:rsidRPr="00002E75">
        <w:rPr>
          <w:rFonts w:ascii="gobCL" w:eastAsia="gobCL" w:hAnsi="gobCL" w:cs="gobCL"/>
          <w:color w:val="000000"/>
        </w:rPr>
        <w:t xml:space="preserve"> De acuerdo al detalle y montos de gastos aprobados en el Plan de </w:t>
      </w:r>
      <w:r w:rsidR="006427BF" w:rsidRPr="00002E75">
        <w:rPr>
          <w:rFonts w:ascii="gobCL" w:eastAsia="gobCL" w:hAnsi="gobCL" w:cs="gobCL"/>
          <w:color w:val="000000"/>
        </w:rPr>
        <w:t>Compras</w:t>
      </w:r>
      <w:r w:rsidRPr="00002E75">
        <w:rPr>
          <w:rFonts w:ascii="gobCL" w:eastAsia="gobCL" w:hAnsi="gobCL" w:cs="gobCL"/>
          <w:color w:val="000000"/>
        </w:rPr>
        <w:t xml:space="preserve">. El beneficiario/a deberá presentar la factura en original del bien o servicio cancelado, para su posterior reembolso. El </w:t>
      </w:r>
      <w:r w:rsidR="00DD4F43" w:rsidRPr="00002E75">
        <w:rPr>
          <w:rFonts w:ascii="gobCL" w:eastAsia="gobCL" w:hAnsi="gobCL" w:cs="gobCL"/>
          <w:color w:val="000000"/>
        </w:rPr>
        <w:t xml:space="preserve">Agente Operador </w:t>
      </w:r>
      <w:r w:rsidRPr="00002E75">
        <w:rPr>
          <w:rFonts w:ascii="gobCL" w:eastAsia="gobCL" w:hAnsi="gobCL" w:cs="gobCL"/>
          <w:color w:val="000000"/>
        </w:rPr>
        <w:t>reembolsará los recursos correspondientes en un plazo no superior a 1</w:t>
      </w:r>
      <w:r w:rsidR="00E007DB" w:rsidRPr="00002E75">
        <w:rPr>
          <w:rFonts w:ascii="gobCL" w:eastAsia="gobCL" w:hAnsi="gobCL" w:cs="gobCL"/>
          <w:color w:val="000000"/>
        </w:rPr>
        <w:t>5</w:t>
      </w:r>
      <w:r w:rsidRPr="00002E75">
        <w:rPr>
          <w:rFonts w:ascii="gobCL" w:eastAsia="gobCL" w:hAnsi="gobCL" w:cs="gobCL"/>
          <w:color w:val="000000"/>
        </w:rPr>
        <w:t xml:space="preserve"> (</w:t>
      </w:r>
      <w:r w:rsidR="00D54A37" w:rsidRPr="00002E75">
        <w:rPr>
          <w:rFonts w:ascii="gobCL" w:eastAsia="gobCL" w:hAnsi="gobCL" w:cs="gobCL"/>
          <w:color w:val="000000"/>
        </w:rPr>
        <w:t>quince</w:t>
      </w:r>
      <w:r w:rsidRPr="00002E75">
        <w:rPr>
          <w:rFonts w:ascii="gobCL" w:eastAsia="gobCL" w:hAnsi="gobCL" w:cs="gobCL"/>
          <w:color w:val="000000"/>
        </w:rPr>
        <w:t xml:space="preserv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w:t>
      </w:r>
      <w:r w:rsidR="00DD4F43" w:rsidRPr="00002E75">
        <w:rPr>
          <w:rFonts w:ascii="gobCL" w:eastAsia="gobCL" w:hAnsi="gobCL" w:cs="gobCL"/>
          <w:color w:val="000000"/>
        </w:rPr>
        <w:t>Agente Operador</w:t>
      </w:r>
      <w:r w:rsidR="00C50572" w:rsidRPr="00002E75">
        <w:rPr>
          <w:rStyle w:val="Refdenotaalpie"/>
          <w:rFonts w:ascii="gobCL" w:eastAsia="gobCL" w:hAnsi="gobCL" w:cs="gobCL"/>
          <w:color w:val="000000"/>
        </w:rPr>
        <w:footnoteReference w:id="10"/>
      </w:r>
      <w:r w:rsidRPr="00002E75">
        <w:rPr>
          <w:rFonts w:ascii="gobCL" w:eastAsia="gobCL" w:hAnsi="gobCL" w:cs="gobCL"/>
          <w:color w:val="000000"/>
        </w:rPr>
        <w:t>.</w:t>
      </w:r>
      <w:r w:rsidR="00BF123D" w:rsidRPr="00002E75">
        <w:rPr>
          <w:rFonts w:ascii="gobCL" w:eastAsia="gobCL" w:hAnsi="gobCL" w:cs="gobCL"/>
          <w:color w:val="000000"/>
        </w:rPr>
        <w:t xml:space="preserve"> </w:t>
      </w:r>
      <w:r w:rsidR="00C50572" w:rsidRPr="00002E75">
        <w:rPr>
          <w:rFonts w:ascii="gobCL" w:eastAsia="gobCL" w:hAnsi="gobCL" w:cs="gobCL"/>
          <w:color w:val="000000"/>
        </w:rPr>
        <w:t xml:space="preserve"> </w:t>
      </w:r>
    </w:p>
    <w:p w14:paraId="783AAAC2" w14:textId="2148861D" w:rsidR="00E007DB" w:rsidRPr="00002E75" w:rsidRDefault="00E007DB" w:rsidP="007C34FE">
      <w:pPr>
        <w:pBdr>
          <w:top w:val="nil"/>
          <w:left w:val="nil"/>
          <w:bottom w:val="nil"/>
          <w:right w:val="nil"/>
          <w:between w:val="nil"/>
        </w:pBdr>
        <w:spacing w:before="240" w:after="240"/>
        <w:jc w:val="both"/>
        <w:rPr>
          <w:rFonts w:ascii="gobCL" w:eastAsia="gobCL" w:hAnsi="gobCL" w:cs="gobCL"/>
          <w:color w:val="000000"/>
        </w:rPr>
      </w:pPr>
      <w:r w:rsidRPr="00002E75">
        <w:rPr>
          <w:rFonts w:ascii="gobCL" w:eastAsia="gobCL" w:hAnsi="gobCL" w:cs="gobCL"/>
          <w:color w:val="000000"/>
        </w:rPr>
        <w:t xml:space="preserve">En todos aquellos casos en que el Plan de </w:t>
      </w:r>
      <w:r w:rsidR="001316CC" w:rsidRPr="00002E75">
        <w:rPr>
          <w:rFonts w:ascii="gobCL" w:eastAsia="gobCL" w:hAnsi="gobCL" w:cs="gobCL"/>
          <w:color w:val="000000"/>
        </w:rPr>
        <w:t xml:space="preserve">Compras </w:t>
      </w:r>
      <w:r w:rsidRPr="00002E75">
        <w:rPr>
          <w:rFonts w:ascii="gobCL" w:eastAsia="gobCL" w:hAnsi="gobCL" w:cs="gobCL"/>
          <w:color w:val="000000"/>
        </w:rPr>
        <w:t>considere la realización de una compra internacional, por regla general, el mecanismo de compra será a través de un reembolso.</w:t>
      </w:r>
    </w:p>
    <w:p w14:paraId="0517375C" w14:textId="77777777" w:rsidR="002F19F7" w:rsidRPr="00002E75" w:rsidRDefault="002F19F7" w:rsidP="002F19F7">
      <w:pPr>
        <w:pBdr>
          <w:top w:val="nil"/>
          <w:left w:val="nil"/>
          <w:bottom w:val="nil"/>
          <w:right w:val="nil"/>
          <w:between w:val="nil"/>
        </w:pBdr>
        <w:spacing w:before="240" w:after="240"/>
        <w:jc w:val="both"/>
        <w:rPr>
          <w:rFonts w:ascii="gobCL" w:eastAsia="gobCL" w:hAnsi="gobCL" w:cs="gobCL"/>
          <w:b/>
        </w:rPr>
      </w:pPr>
      <w:r w:rsidRPr="00002E75">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de 2 (dos) 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66B38263" w14:textId="77777777" w:rsidR="002F19F7" w:rsidRPr="00002E75" w:rsidRDefault="002F19F7" w:rsidP="002F19F7">
      <w:pPr>
        <w:pBdr>
          <w:top w:val="nil"/>
          <w:left w:val="nil"/>
          <w:bottom w:val="nil"/>
          <w:right w:val="nil"/>
          <w:between w:val="nil"/>
        </w:pBdr>
        <w:spacing w:before="240" w:after="240"/>
        <w:jc w:val="both"/>
        <w:rPr>
          <w:rFonts w:ascii="gobCL" w:eastAsia="gobCL" w:hAnsi="gobCL" w:cs="gobCL"/>
        </w:rPr>
      </w:pPr>
      <w:r w:rsidRPr="00002E75">
        <w:rPr>
          <w:rFonts w:ascii="gobCL" w:eastAsia="gobCL" w:hAnsi="gobCL" w:cs="gobCL"/>
        </w:rPr>
        <w:lastRenderedPageBreak/>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25725BBD" w14:textId="77777777" w:rsidR="002F19F7" w:rsidRPr="00002E75" w:rsidRDefault="002F19F7">
      <w:pPr>
        <w:spacing w:before="240" w:after="240"/>
        <w:jc w:val="both"/>
        <w:rPr>
          <w:rFonts w:ascii="gobCL" w:eastAsia="gobCL" w:hAnsi="gobCL" w:cs="gobCL"/>
        </w:rPr>
      </w:pPr>
      <w:r w:rsidRPr="00002E75">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14389C97" w14:textId="42807EFD" w:rsidR="002862B1" w:rsidRPr="00002E75" w:rsidRDefault="007C48F8">
      <w:pPr>
        <w:spacing w:before="240" w:after="240"/>
        <w:jc w:val="both"/>
        <w:rPr>
          <w:rFonts w:ascii="gobCL" w:eastAsia="gobCL" w:hAnsi="gobCL" w:cs="gobCL"/>
          <w:b/>
        </w:rPr>
      </w:pPr>
      <w:r w:rsidRPr="00002E75">
        <w:rPr>
          <w:rFonts w:ascii="gobCL" w:eastAsia="gobCL" w:hAnsi="gobCL" w:cs="gobCL"/>
          <w:b/>
        </w:rPr>
        <w:t xml:space="preserve">La rendición se realizará de acuerdo a las normas establecidas en el Instructivo de Rendiciones de Sercotec, aprobado por Resolución N° </w:t>
      </w:r>
      <w:r w:rsidR="000977B5" w:rsidRPr="00002E75">
        <w:rPr>
          <w:rFonts w:ascii="gobCL" w:eastAsia="gobCL" w:hAnsi="gobCL" w:cs="gobCL"/>
          <w:b/>
        </w:rPr>
        <w:t>9856, de 23 de diciembre de 2019</w:t>
      </w:r>
      <w:r w:rsidRPr="00002E75">
        <w:rPr>
          <w:rFonts w:ascii="gobCL" w:eastAsia="gobCL" w:hAnsi="gobCL" w:cs="gobCL"/>
          <w:b/>
        </w:rPr>
        <w:t xml:space="preserve">, </w:t>
      </w:r>
      <w:r w:rsidR="000977B5" w:rsidRPr="00002E75">
        <w:rPr>
          <w:rFonts w:ascii="gobCL" w:eastAsia="gobCL" w:hAnsi="gobCL" w:cs="gobCL"/>
          <w:b/>
        </w:rPr>
        <w:t xml:space="preserve">o </w:t>
      </w:r>
      <w:r w:rsidR="00714C41" w:rsidRPr="00002E75">
        <w:rPr>
          <w:rFonts w:ascii="gobCL" w:eastAsia="gobCL" w:hAnsi="gobCL" w:cs="gobCL"/>
          <w:b/>
        </w:rPr>
        <w:t>aquel</w:t>
      </w:r>
      <w:r w:rsidR="000977B5" w:rsidRPr="00002E75">
        <w:rPr>
          <w:rFonts w:ascii="gobCL" w:eastAsia="gobCL" w:hAnsi="gobCL" w:cs="gobCL"/>
          <w:b/>
        </w:rPr>
        <w:t xml:space="preserve">la que la reemplace, </w:t>
      </w:r>
      <w:r w:rsidRPr="00002E75">
        <w:rPr>
          <w:rFonts w:ascii="gobCL" w:eastAsia="gobCL" w:hAnsi="gobCL" w:cs="gobCL"/>
          <w:b/>
        </w:rPr>
        <w:t xml:space="preserve">salvo en aquello que haya sido modificado por las presentes bases. </w:t>
      </w:r>
    </w:p>
    <w:p w14:paraId="629C385D" w14:textId="7864CAE7" w:rsidR="003877A5" w:rsidRPr="00002E75" w:rsidRDefault="007C48F8">
      <w:pPr>
        <w:spacing w:before="240" w:after="240"/>
        <w:jc w:val="both"/>
        <w:rPr>
          <w:rFonts w:ascii="gobCL" w:eastAsia="gobCL" w:hAnsi="gobCL" w:cs="gobCL"/>
        </w:rPr>
      </w:pPr>
      <w:r w:rsidRPr="00002E75">
        <w:rPr>
          <w:rFonts w:ascii="gobCL" w:eastAsia="gobCL" w:hAnsi="gobCL" w:cs="gobCL"/>
        </w:rPr>
        <w:t xml:space="preserve">En el caso que se requiera modificar </w:t>
      </w:r>
      <w:r w:rsidR="00662C37" w:rsidRPr="00002E75">
        <w:rPr>
          <w:rFonts w:ascii="gobCL" w:eastAsia="gobCL" w:hAnsi="gobCL" w:cs="gobCL"/>
        </w:rPr>
        <w:t>e</w:t>
      </w:r>
      <w:r w:rsidRPr="00002E75">
        <w:rPr>
          <w:rFonts w:ascii="gobCL" w:eastAsia="gobCL" w:hAnsi="gobCL" w:cs="gobCL"/>
        </w:rPr>
        <w:t xml:space="preserve">l Plan </w:t>
      </w:r>
      <w:r w:rsidR="00662C37" w:rsidRPr="00002E75">
        <w:rPr>
          <w:rFonts w:ascii="gobCL" w:eastAsia="gobCL" w:hAnsi="gobCL" w:cs="gobCL"/>
        </w:rPr>
        <w:t xml:space="preserve">de </w:t>
      </w:r>
      <w:r w:rsidR="009077C9" w:rsidRPr="00002E75">
        <w:rPr>
          <w:rFonts w:ascii="gobCL" w:eastAsia="gobCL" w:hAnsi="gobCL" w:cs="gobCL"/>
        </w:rPr>
        <w:t>Compras</w:t>
      </w:r>
      <w:r w:rsidR="00662C37" w:rsidRPr="00002E75">
        <w:rPr>
          <w:rFonts w:ascii="gobCL" w:eastAsia="gobCL" w:hAnsi="gobCL" w:cs="gobCL"/>
        </w:rPr>
        <w:t xml:space="preserve">, </w:t>
      </w:r>
      <w:r w:rsidRPr="00002E75">
        <w:rPr>
          <w:rFonts w:ascii="gobCL" w:eastAsia="gobCL" w:hAnsi="gobCL" w:cs="gobCL"/>
        </w:rPr>
        <w:t xml:space="preserve">esto debe ser solicitado por el beneficiario/a de manera escrita al </w:t>
      </w:r>
      <w:r w:rsidR="00DD4F43" w:rsidRPr="00002E75">
        <w:rPr>
          <w:rFonts w:ascii="gobCL" w:eastAsia="gobCL" w:hAnsi="gobCL" w:cs="gobCL"/>
          <w:color w:val="000000"/>
        </w:rPr>
        <w:t>Agente Operador</w:t>
      </w:r>
      <w:r w:rsidRPr="00002E75">
        <w:rPr>
          <w:rFonts w:ascii="gobCL" w:eastAsia="gobCL" w:hAnsi="gobCL" w:cs="gobCL"/>
        </w:rPr>
        <w:t>, antes de la compra del bien y/o servicio modificado o reasignado</w:t>
      </w:r>
      <w:r w:rsidR="00851A7E" w:rsidRPr="00002E75">
        <w:rPr>
          <w:rStyle w:val="Refdenotaalpie"/>
          <w:rFonts w:ascii="gobCL" w:eastAsia="gobCL" w:hAnsi="gobCL" w:cs="gobCL"/>
        </w:rPr>
        <w:footnoteReference w:id="11"/>
      </w:r>
      <w:r w:rsidRPr="00002E75">
        <w:rPr>
          <w:rFonts w:ascii="gobCL" w:eastAsia="gobCL" w:hAnsi="gobCL" w:cs="gobCL"/>
        </w:rPr>
        <w:t xml:space="preserve">. El ejecutivo/a de fomento, contraparte de Sercotec, tendrá la facultad de aceptar o rechazar tal petición, </w:t>
      </w:r>
      <w:r w:rsidR="00662C37" w:rsidRPr="00002E75">
        <w:rPr>
          <w:rFonts w:ascii="gobCL" w:eastAsia="gobCL" w:hAnsi="gobCL" w:cs="gobCL"/>
        </w:rPr>
        <w:t>lo cual deberá ser informado por escrito.</w:t>
      </w:r>
    </w:p>
    <w:p w14:paraId="2F55358E" w14:textId="136777C1" w:rsidR="00E541CA" w:rsidRPr="00002E75" w:rsidRDefault="00E541CA">
      <w:pPr>
        <w:spacing w:before="240" w:after="240"/>
        <w:jc w:val="both"/>
        <w:rPr>
          <w:rFonts w:ascii="gobCL" w:eastAsia="gobCL" w:hAnsi="gobCL" w:cs="gobCL"/>
          <w:lang w:val="es-ES"/>
        </w:rPr>
      </w:pPr>
      <w:r w:rsidRPr="00002E75">
        <w:rPr>
          <w:rFonts w:ascii="gobCL" w:eastAsia="gobCL" w:hAnsi="gobCL" w:cs="gobCL"/>
          <w:lang w:val="es-ES"/>
        </w:rPr>
        <w:t xml:space="preserve">El Plan de </w:t>
      </w:r>
      <w:r w:rsidR="009077C9" w:rsidRPr="00002E75">
        <w:rPr>
          <w:rFonts w:ascii="gobCL" w:eastAsia="gobCL" w:hAnsi="gobCL" w:cs="gobCL"/>
          <w:lang w:val="es-ES"/>
        </w:rPr>
        <w:t>Compras</w:t>
      </w:r>
      <w:r w:rsidR="00132D14" w:rsidRPr="00002E75">
        <w:rPr>
          <w:rFonts w:ascii="gobCL" w:eastAsia="gobCL" w:hAnsi="gobCL" w:cs="gobCL"/>
          <w:lang w:val="es-ES"/>
        </w:rPr>
        <w:t>, deberá</w:t>
      </w:r>
      <w:r w:rsidRPr="00002E75">
        <w:rPr>
          <w:rFonts w:ascii="gobCL" w:eastAsia="gobCL" w:hAnsi="gobCL" w:cs="gobCL"/>
          <w:lang w:val="es-ES"/>
        </w:rPr>
        <w:t xml:space="preserve"> implementarse íntegramente en la región que postula.</w:t>
      </w:r>
    </w:p>
    <w:p w14:paraId="0369DD4A" w14:textId="4BE55D39" w:rsidR="00D25CFF" w:rsidRPr="00002E75" w:rsidRDefault="00B266DA">
      <w:pPr>
        <w:spacing w:before="240" w:after="240"/>
        <w:jc w:val="both"/>
        <w:rPr>
          <w:rFonts w:ascii="gobCL" w:eastAsia="gobCL" w:hAnsi="gobCL" w:cs="gobCL"/>
          <w:lang w:val="es-ES"/>
        </w:rPr>
      </w:pPr>
      <w:r w:rsidRPr="00002E75">
        <w:rPr>
          <w:rFonts w:ascii="gobCL" w:eastAsia="gobCL" w:hAnsi="gobCL" w:cs="gobCL"/>
          <w:lang w:val="es-ES"/>
        </w:rPr>
        <w:t>P</w:t>
      </w:r>
      <w:r w:rsidR="00630913" w:rsidRPr="00002E75">
        <w:rPr>
          <w:rFonts w:ascii="gobCL" w:eastAsia="gobCL" w:hAnsi="gobCL" w:cs="gobCL"/>
          <w:lang w:val="es-ES"/>
        </w:rPr>
        <w:t xml:space="preserve">ara efectos de la rendición de sus Plan de Compras, </w:t>
      </w:r>
      <w:r w:rsidR="00714C41" w:rsidRPr="00002E75">
        <w:rPr>
          <w:rFonts w:ascii="gobCL" w:eastAsia="gobCL" w:hAnsi="gobCL" w:cs="gobCL"/>
          <w:lang w:val="es-ES"/>
        </w:rPr>
        <w:t xml:space="preserve">el beneficiario </w:t>
      </w:r>
      <w:r w:rsidR="00630913" w:rsidRPr="00002E75">
        <w:rPr>
          <w:rFonts w:ascii="gobCL" w:eastAsia="gobCL" w:hAnsi="gobCL" w:cs="gobCL"/>
          <w:lang w:val="es-ES"/>
        </w:rPr>
        <w:t xml:space="preserve">no podrá </w:t>
      </w:r>
      <w:r w:rsidR="004147E5" w:rsidRPr="00002E75">
        <w:rPr>
          <w:rFonts w:ascii="gobCL" w:eastAsia="gobCL" w:hAnsi="gobCL" w:cs="gobCL"/>
          <w:lang w:val="es-ES"/>
        </w:rPr>
        <w:t xml:space="preserve">solicitar </w:t>
      </w:r>
      <w:r w:rsidR="00FD532D" w:rsidRPr="00002E75">
        <w:rPr>
          <w:rFonts w:ascii="gobCL" w:eastAsia="gobCL" w:hAnsi="gobCL" w:cs="gobCL"/>
          <w:lang w:val="es-ES"/>
        </w:rPr>
        <w:t>reembolso de</w:t>
      </w:r>
      <w:r w:rsidR="00630913" w:rsidRPr="00002E75">
        <w:rPr>
          <w:rFonts w:ascii="gobCL" w:eastAsia="gobCL" w:hAnsi="gobCL" w:cs="gobCL"/>
          <w:lang w:val="es-ES"/>
        </w:rPr>
        <w:t xml:space="preserve"> gastos rendidos anteriormente</w:t>
      </w:r>
      <w:r w:rsidRPr="00002E75">
        <w:rPr>
          <w:rFonts w:ascii="gobCL" w:eastAsia="gobCL" w:hAnsi="gobCL" w:cs="gobCL"/>
          <w:lang w:val="es-ES"/>
        </w:rPr>
        <w:t xml:space="preserve"> en una</w:t>
      </w:r>
      <w:r w:rsidRPr="00002E75">
        <w:rPr>
          <w:rFonts w:ascii="gobCL" w:eastAsia="gobCL" w:hAnsi="gobCL" w:cs="gobCL"/>
        </w:rPr>
        <w:t xml:space="preserve"> convocatoria anterior de Sercotec, CORFO o de algún otro organismo público, que haya implicado la entrega al beneficiario/a, de un subsidio otorgado con fondos público</w:t>
      </w:r>
      <w:r w:rsidR="00630913" w:rsidRPr="00002E75">
        <w:rPr>
          <w:rFonts w:ascii="gobCL" w:eastAsia="gobCL" w:hAnsi="gobCL" w:cs="gobCL"/>
          <w:lang w:val="es-ES"/>
        </w:rPr>
        <w:t>.</w:t>
      </w:r>
      <w:r w:rsidR="00B11AA6" w:rsidRPr="00002E75">
        <w:rPr>
          <w:rFonts w:ascii="gobCL" w:eastAsia="gobCL" w:hAnsi="gobCL" w:cs="gobCL"/>
          <w:lang w:val="es-ES"/>
        </w:rPr>
        <w:t xml:space="preserve"> Para acreditar esta condición, la empresa deberá firmar una declaración jurada contenida en el Anexo N°4.</w:t>
      </w:r>
    </w:p>
    <w:p w14:paraId="5A7D17C6" w14:textId="77777777" w:rsidR="00A813BA" w:rsidRPr="00002E75" w:rsidRDefault="00A813BA" w:rsidP="00A813BA">
      <w:pPr>
        <w:tabs>
          <w:tab w:val="num" w:pos="0"/>
        </w:tabs>
        <w:jc w:val="both"/>
        <w:rPr>
          <w:rFonts w:ascii="gobCL" w:hAnsi="gobCL" w:cs="Arial"/>
          <w:b/>
        </w:rPr>
      </w:pPr>
      <w:r w:rsidRPr="00002E75">
        <w:rPr>
          <w:rFonts w:ascii="gobCL" w:hAnsi="gobCL" w:cs="Arial"/>
          <w:b/>
          <w:u w:val="single"/>
        </w:rPr>
        <w:t>IMPORTANTE</w:t>
      </w:r>
      <w:r w:rsidRPr="00002E75">
        <w:rPr>
          <w:rFonts w:ascii="gobCL" w:hAnsi="gobCL" w:cs="Arial"/>
          <w:b/>
        </w:rPr>
        <w:t>:</w:t>
      </w:r>
    </w:p>
    <w:p w14:paraId="39362F45" w14:textId="5B7535BE" w:rsidR="00A813BA" w:rsidRPr="00002E75" w:rsidRDefault="00A813BA" w:rsidP="00A813BA">
      <w:pPr>
        <w:spacing w:before="240" w:after="240"/>
        <w:jc w:val="both"/>
        <w:rPr>
          <w:rFonts w:ascii="gobCL" w:eastAsia="gobCL" w:hAnsi="gobCL" w:cs="gobCL"/>
          <w:lang w:val="es-ES"/>
        </w:rPr>
      </w:pPr>
      <w:r w:rsidRPr="00002E75">
        <w:rPr>
          <w:rFonts w:ascii="gobCL" w:hAnsi="gobCL"/>
        </w:rPr>
        <w:t>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p w14:paraId="4C0DCE49" w14:textId="3ACC8382" w:rsidR="002862B1" w:rsidRPr="00002E75" w:rsidRDefault="007C48F8">
      <w:pPr>
        <w:tabs>
          <w:tab w:val="left" w:pos="709"/>
        </w:tabs>
        <w:spacing w:before="240" w:after="240"/>
        <w:jc w:val="both"/>
        <w:rPr>
          <w:rFonts w:ascii="gobCL" w:eastAsia="gobCL" w:hAnsi="gobCL" w:cs="gobCL"/>
          <w:b/>
        </w:rPr>
      </w:pPr>
      <w:r w:rsidRPr="00002E75">
        <w:rPr>
          <w:rFonts w:ascii="gobCL" w:eastAsia="gobCL" w:hAnsi="gobCL" w:cs="gobCL"/>
          <w:b/>
        </w:rPr>
        <w:t>7. Cierre del programa</w:t>
      </w:r>
      <w:r w:rsidR="00714C41" w:rsidRPr="00002E75">
        <w:rPr>
          <w:rFonts w:ascii="gobCL" w:eastAsia="gobCL" w:hAnsi="gobCL" w:cs="gobCL"/>
          <w:b/>
        </w:rPr>
        <w:t>.</w:t>
      </w:r>
    </w:p>
    <w:p w14:paraId="48AF95DE" w14:textId="15B84773" w:rsidR="002862B1" w:rsidRPr="00002E75" w:rsidRDefault="007C48F8">
      <w:pPr>
        <w:tabs>
          <w:tab w:val="left" w:pos="709"/>
        </w:tabs>
        <w:spacing w:before="240" w:after="240"/>
        <w:jc w:val="both"/>
        <w:rPr>
          <w:rFonts w:ascii="gobCL" w:eastAsia="gobCL" w:hAnsi="gobCL" w:cs="gobCL"/>
        </w:rPr>
      </w:pPr>
      <w:r w:rsidRPr="00002E75">
        <w:rPr>
          <w:rFonts w:ascii="gobCL" w:eastAsia="gobCL" w:hAnsi="gobCL" w:cs="gobCL"/>
        </w:rPr>
        <w:t xml:space="preserve">El Programa, para cada beneficiario/a, se entenderá como terminado una vez que éste/a haya implementado </w:t>
      </w:r>
      <w:r w:rsidR="000350C9" w:rsidRPr="00002E75">
        <w:rPr>
          <w:rFonts w:ascii="gobCL" w:eastAsia="gobCL" w:hAnsi="gobCL" w:cs="gobCL"/>
        </w:rPr>
        <w:t xml:space="preserve">en su </w:t>
      </w:r>
      <w:r w:rsidRPr="00002E75">
        <w:rPr>
          <w:rFonts w:ascii="gobCL" w:eastAsia="gobCL" w:hAnsi="gobCL" w:cs="gobCL"/>
        </w:rPr>
        <w:t>totalidad</w:t>
      </w:r>
      <w:r w:rsidR="000350C9" w:rsidRPr="00002E75">
        <w:rPr>
          <w:rFonts w:ascii="gobCL" w:eastAsia="gobCL" w:hAnsi="gobCL" w:cs="gobCL"/>
        </w:rPr>
        <w:t xml:space="preserve"> el </w:t>
      </w:r>
      <w:r w:rsidRPr="00002E75">
        <w:rPr>
          <w:rFonts w:ascii="gobCL" w:eastAsia="gobCL" w:hAnsi="gobCL" w:cs="gobCL"/>
        </w:rPr>
        <w:t xml:space="preserve">Plan de </w:t>
      </w:r>
      <w:r w:rsidR="00C15584" w:rsidRPr="00002E75">
        <w:rPr>
          <w:rFonts w:ascii="gobCL" w:eastAsia="gobCL" w:hAnsi="gobCL" w:cs="gobCL"/>
        </w:rPr>
        <w:t>Compras</w:t>
      </w:r>
      <w:r w:rsidRPr="00002E75">
        <w:rPr>
          <w:rFonts w:ascii="gobCL" w:eastAsia="gobCL" w:hAnsi="gobCL" w:cs="gobCL"/>
        </w:rPr>
        <w:t xml:space="preserve">, en los casos que corresponda, incluidas sus modificaciones; lo cual se refleja en la aprobación por parte de el/la Directora/a Regional del respectivo informe de cierre que deberá ser preparado por el </w:t>
      </w:r>
      <w:r w:rsidR="00DD4F43" w:rsidRPr="00002E75">
        <w:rPr>
          <w:rFonts w:ascii="gobCL" w:eastAsia="gobCL" w:hAnsi="gobCL" w:cs="gobCL"/>
          <w:color w:val="000000"/>
        </w:rPr>
        <w:t>Agente Operador</w:t>
      </w:r>
      <w:r w:rsidRPr="00002E75">
        <w:rPr>
          <w:rFonts w:ascii="gobCL" w:eastAsia="gobCL" w:hAnsi="gobCL" w:cs="gobCL"/>
        </w:rPr>
        <w:t>.</w:t>
      </w:r>
    </w:p>
    <w:p w14:paraId="13154D34" w14:textId="7CABC3B1" w:rsidR="002862B1" w:rsidRPr="00002E75" w:rsidRDefault="007C48F8">
      <w:pPr>
        <w:spacing w:before="240" w:after="240"/>
        <w:jc w:val="both"/>
        <w:rPr>
          <w:rFonts w:ascii="gobCL" w:eastAsia="gobCL" w:hAnsi="gobCL" w:cs="gobCL"/>
          <w:b/>
        </w:rPr>
      </w:pPr>
      <w:r w:rsidRPr="00002E75">
        <w:rPr>
          <w:rFonts w:ascii="gobCL" w:eastAsia="gobCL" w:hAnsi="gobCL" w:cs="gobCL"/>
          <w:b/>
        </w:rPr>
        <w:t xml:space="preserve">8. Término Anticipado del </w:t>
      </w:r>
      <w:r w:rsidR="0078482B" w:rsidRPr="00002E75">
        <w:rPr>
          <w:rFonts w:ascii="gobCL" w:eastAsia="gobCL" w:hAnsi="gobCL" w:cs="gobCL"/>
          <w:b/>
        </w:rPr>
        <w:t>Contrato</w:t>
      </w:r>
    </w:p>
    <w:p w14:paraId="333F786B" w14:textId="62784C92" w:rsidR="002862B1" w:rsidRPr="00002E75" w:rsidRDefault="007C48F8">
      <w:pPr>
        <w:spacing w:before="240" w:after="240"/>
        <w:jc w:val="both"/>
        <w:rPr>
          <w:rFonts w:ascii="gobCL" w:eastAsia="gobCL" w:hAnsi="gobCL" w:cs="gobCL"/>
        </w:rPr>
      </w:pPr>
      <w:r w:rsidRPr="00002E75">
        <w:rPr>
          <w:rFonts w:ascii="gobCL" w:eastAsia="gobCL" w:hAnsi="gobCL" w:cs="gobCL"/>
        </w:rPr>
        <w:lastRenderedPageBreak/>
        <w:t xml:space="preserve">Se podrá terminar anticipadamente el contrato suscrito entre el </w:t>
      </w:r>
      <w:r w:rsidR="00DD4F43" w:rsidRPr="00002E75">
        <w:rPr>
          <w:rFonts w:ascii="gobCL" w:eastAsia="gobCL" w:hAnsi="gobCL" w:cs="gobCL"/>
          <w:color w:val="000000"/>
        </w:rPr>
        <w:t xml:space="preserve">Agente Operador </w:t>
      </w:r>
      <w:r w:rsidRPr="00002E75">
        <w:rPr>
          <w:rFonts w:ascii="gobCL" w:eastAsia="gobCL" w:hAnsi="gobCL" w:cs="gobCL"/>
        </w:rPr>
        <w:t>y el beneficiario/a en los siguientes casos:</w:t>
      </w:r>
    </w:p>
    <w:p w14:paraId="24FB6103" w14:textId="6FB63AD8" w:rsidR="002862B1" w:rsidRPr="00002E75"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002E75">
        <w:rPr>
          <w:rFonts w:ascii="gobCL" w:eastAsia="gobCL" w:hAnsi="gobCL" w:cs="gobCL"/>
          <w:b/>
          <w:color w:val="000000"/>
        </w:rPr>
        <w:t xml:space="preserve">Término anticipado del </w:t>
      </w:r>
      <w:r w:rsidR="0078482B" w:rsidRPr="00002E75">
        <w:rPr>
          <w:rFonts w:ascii="gobCL" w:eastAsia="gobCL" w:hAnsi="gobCL" w:cs="gobCL"/>
          <w:b/>
          <w:color w:val="000000"/>
        </w:rPr>
        <w:t>contrato</w:t>
      </w:r>
      <w:r w:rsidRPr="00002E75">
        <w:rPr>
          <w:rFonts w:ascii="gobCL" w:eastAsia="gobCL" w:hAnsi="gobCL" w:cs="gobCL"/>
          <w:b/>
          <w:color w:val="000000"/>
        </w:rPr>
        <w:t xml:space="preserve"> por causas no imputables al beneficiario/a:</w:t>
      </w:r>
    </w:p>
    <w:p w14:paraId="5AC57626" w14:textId="77777777" w:rsidR="002862B1" w:rsidRPr="00002E75" w:rsidRDefault="007C48F8">
      <w:pPr>
        <w:spacing w:before="240" w:after="240"/>
        <w:jc w:val="both"/>
        <w:rPr>
          <w:rFonts w:ascii="gobCL" w:eastAsia="gobCL" w:hAnsi="gobCL" w:cs="gobCL"/>
        </w:rPr>
      </w:pPr>
      <w:r w:rsidRPr="00002E75">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64526346" w14:textId="414D574C" w:rsidR="002862B1" w:rsidRPr="00002E75" w:rsidRDefault="007C48F8">
      <w:pPr>
        <w:spacing w:before="240" w:after="240"/>
        <w:jc w:val="both"/>
        <w:rPr>
          <w:rFonts w:ascii="gobCL" w:eastAsia="gobCL" w:hAnsi="gobCL" w:cs="gobCL"/>
        </w:rPr>
      </w:pPr>
      <w:r w:rsidRPr="00002E75">
        <w:rPr>
          <w:rFonts w:ascii="gobCL" w:eastAsia="gobCL" w:hAnsi="gobCL" w:cs="gobCL"/>
        </w:rPr>
        <w:t xml:space="preserve">La solicitud de término anticipado por estas causales deberá ser presentada por el beneficiario/a, al </w:t>
      </w:r>
      <w:r w:rsidR="00DD4F43" w:rsidRPr="00002E75">
        <w:rPr>
          <w:rFonts w:ascii="gobCL" w:eastAsia="gobCL" w:hAnsi="gobCL" w:cs="gobCL"/>
          <w:color w:val="000000"/>
        </w:rPr>
        <w:t>Agente Operador</w:t>
      </w:r>
      <w:r w:rsidRPr="00002E75">
        <w:rPr>
          <w:rFonts w:ascii="gobCL" w:eastAsia="gobCL" w:hAnsi="gobCL" w:cs="gobCL"/>
        </w:rPr>
        <w:t xml:space="preserve">, por escrito, acompañada de antecedentes que fundamenten dicha solicitud. El </w:t>
      </w:r>
      <w:r w:rsidR="00DD4F43" w:rsidRPr="00002E75">
        <w:rPr>
          <w:rFonts w:ascii="gobCL" w:eastAsia="gobCL" w:hAnsi="gobCL" w:cs="gobCL"/>
          <w:color w:val="000000"/>
        </w:rPr>
        <w:t>Agente Operador</w:t>
      </w:r>
      <w:r w:rsidRPr="00002E75">
        <w:rPr>
          <w:rFonts w:ascii="gobCL" w:eastAsia="gobCL" w:hAnsi="gobCL" w:cs="gobCL"/>
        </w:rPr>
        <w:t>, dentro de un plazo de 5 días hábiles</w:t>
      </w:r>
      <w:r w:rsidR="00F91D6F" w:rsidRPr="00002E75">
        <w:rPr>
          <w:rFonts w:ascii="gobCL" w:eastAsia="gobCL" w:hAnsi="gobCL" w:cs="gobCL"/>
        </w:rPr>
        <w:t xml:space="preserve"> administrativos</w:t>
      </w:r>
      <w:r w:rsidRPr="00002E75">
        <w:rPr>
          <w:rFonts w:ascii="gobCL" w:eastAsia="gobCL" w:hAnsi="gobCL" w:cs="gobCL"/>
        </w:rPr>
        <w:t xml:space="preserve">, contados desde el ingreso de la solicitud, deberá remitir dichos antecedentes a Sercotec. </w:t>
      </w:r>
    </w:p>
    <w:p w14:paraId="47B75B9B" w14:textId="0B670E9A" w:rsidR="002862B1" w:rsidRPr="00002E75" w:rsidRDefault="007C48F8">
      <w:pPr>
        <w:spacing w:before="240" w:after="240"/>
        <w:jc w:val="both"/>
        <w:rPr>
          <w:rFonts w:ascii="gobCL" w:eastAsia="gobCL" w:hAnsi="gobCL" w:cs="gobCL"/>
        </w:rPr>
      </w:pPr>
      <w:r w:rsidRPr="00002E75">
        <w:rPr>
          <w:rFonts w:ascii="gobCL" w:eastAsia="gobCL" w:hAnsi="gobCL" w:cs="gobCL"/>
        </w:rPr>
        <w:t xml:space="preserve">En caso de ser aceptada la solicitud, se autorizará el término anticipado por causas no imputables al beneficiario/a, y el </w:t>
      </w:r>
      <w:r w:rsidR="00DD4F43" w:rsidRPr="00002E75">
        <w:rPr>
          <w:rFonts w:ascii="gobCL" w:eastAsia="gobCL" w:hAnsi="gobCL" w:cs="gobCL"/>
          <w:color w:val="000000"/>
        </w:rPr>
        <w:t xml:space="preserve">Agente Operador </w:t>
      </w:r>
      <w:r w:rsidRPr="00002E75">
        <w:rPr>
          <w:rFonts w:ascii="gobCL" w:eastAsia="gobCL" w:hAnsi="gobCL" w:cs="gobCL"/>
        </w:rPr>
        <w:t xml:space="preserve">deberá realizar una resciliación de contrato con el beneficiario/a, fecha desde la cual se entenderá terminado el </w:t>
      </w:r>
      <w:r w:rsidR="0078482B" w:rsidRPr="00002E75">
        <w:rPr>
          <w:rFonts w:ascii="gobCL" w:eastAsia="gobCL" w:hAnsi="gobCL" w:cs="gobCL"/>
        </w:rPr>
        <w:t>Plan de Compras</w:t>
      </w:r>
      <w:r w:rsidRPr="00002E75">
        <w:rPr>
          <w:rFonts w:ascii="gobCL" w:eastAsia="gobCL" w:hAnsi="gobCL" w:cs="gobCL"/>
        </w:rPr>
        <w:t xml:space="preserve">. </w:t>
      </w:r>
    </w:p>
    <w:p w14:paraId="604227B7" w14:textId="10775962" w:rsidR="002862B1" w:rsidRPr="00002E75" w:rsidRDefault="007C48F8">
      <w:pPr>
        <w:spacing w:before="240" w:after="240"/>
        <w:jc w:val="both"/>
        <w:rPr>
          <w:rFonts w:ascii="gobCL" w:eastAsia="gobCL" w:hAnsi="gobCL" w:cs="gobCL"/>
        </w:rPr>
      </w:pPr>
      <w:r w:rsidRPr="00002E75">
        <w:rPr>
          <w:rFonts w:ascii="gobCL" w:eastAsia="gobCL" w:hAnsi="gobCL" w:cs="gobCL"/>
        </w:rPr>
        <w:t xml:space="preserve">Por su parte, el </w:t>
      </w:r>
      <w:r w:rsidR="00DD4F43" w:rsidRPr="00002E75">
        <w:rPr>
          <w:rFonts w:ascii="gobCL" w:eastAsia="gobCL" w:hAnsi="gobCL" w:cs="gobCL"/>
          <w:color w:val="000000"/>
        </w:rPr>
        <w:t xml:space="preserve">Agente Operador </w:t>
      </w:r>
      <w:r w:rsidRPr="00002E75">
        <w:rPr>
          <w:rFonts w:ascii="gobCL" w:eastAsia="gobCL" w:hAnsi="gobCL" w:cs="gobCL"/>
        </w:rPr>
        <w:t xml:space="preserve">a cargo del </w:t>
      </w:r>
      <w:r w:rsidR="0078482B" w:rsidRPr="00002E75">
        <w:rPr>
          <w:rFonts w:ascii="gobCL" w:eastAsia="gobCL" w:hAnsi="gobCL" w:cs="gobCL"/>
        </w:rPr>
        <w:t>Plan de Compras</w:t>
      </w:r>
      <w:r w:rsidRPr="00002E75">
        <w:rPr>
          <w:rFonts w:ascii="gobCL" w:eastAsia="gobCL" w:hAnsi="gobCL" w:cs="gobCL"/>
        </w:rPr>
        <w:t xml:space="preserve"> deberá hacer entrega de un informe final de cierre, en un plazo no superior a 10 días hábiles</w:t>
      </w:r>
      <w:r w:rsidR="00F91D6F" w:rsidRPr="00002E75">
        <w:rPr>
          <w:rFonts w:ascii="gobCL" w:eastAsia="gobCL" w:hAnsi="gobCL" w:cs="gobCL"/>
        </w:rPr>
        <w:t xml:space="preserve"> administrativos</w:t>
      </w:r>
      <w:r w:rsidRPr="00002E75">
        <w:rPr>
          <w:rFonts w:ascii="gobCL" w:eastAsia="gobCL" w:hAnsi="gobCL" w:cs="gobCL"/>
        </w:rPr>
        <w:t xml:space="preserve">, contados desde la firma de la resciliación. </w:t>
      </w:r>
    </w:p>
    <w:p w14:paraId="64FA9296" w14:textId="3A115D96" w:rsidR="002862B1" w:rsidRPr="00002E75"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002E75">
        <w:rPr>
          <w:rFonts w:ascii="gobCL" w:eastAsia="gobCL" w:hAnsi="gobCL" w:cs="gobCL"/>
          <w:b/>
          <w:color w:val="000000"/>
        </w:rPr>
        <w:t xml:space="preserve">Término anticipado del </w:t>
      </w:r>
      <w:r w:rsidR="0078482B" w:rsidRPr="00002E75">
        <w:rPr>
          <w:rFonts w:ascii="gobCL" w:eastAsia="gobCL" w:hAnsi="gobCL" w:cs="gobCL"/>
          <w:b/>
          <w:color w:val="000000"/>
        </w:rPr>
        <w:t>contrato</w:t>
      </w:r>
      <w:r w:rsidRPr="00002E75">
        <w:rPr>
          <w:rFonts w:ascii="gobCL" w:eastAsia="gobCL" w:hAnsi="gobCL" w:cs="gobCL"/>
          <w:b/>
          <w:color w:val="000000"/>
        </w:rPr>
        <w:t xml:space="preserve"> por hecho o acto imputable al beneficiario:</w:t>
      </w:r>
    </w:p>
    <w:p w14:paraId="7BD66F09" w14:textId="77777777" w:rsidR="002862B1" w:rsidRPr="00002E75" w:rsidRDefault="007C48F8">
      <w:pPr>
        <w:spacing w:before="240" w:after="240"/>
        <w:jc w:val="both"/>
        <w:rPr>
          <w:rFonts w:ascii="gobCL" w:eastAsia="gobCL" w:hAnsi="gobCL" w:cs="gobCL"/>
        </w:rPr>
      </w:pPr>
      <w:r w:rsidRPr="00002E75">
        <w:rPr>
          <w:rFonts w:ascii="gobCL" w:eastAsia="gobCL" w:hAnsi="gobCL" w:cs="gobCL"/>
        </w:rPr>
        <w:t xml:space="preserve">Se podrá terminar anticipadamente el contrato por causas imputables al beneficiario/a, las cuales deberán ser calificadas debidamente por Sercotec. </w:t>
      </w:r>
    </w:p>
    <w:p w14:paraId="6C6EB7B5" w14:textId="77777777" w:rsidR="002862B1" w:rsidRPr="00002E75" w:rsidRDefault="007C48F8">
      <w:pPr>
        <w:spacing w:before="240" w:after="240"/>
        <w:jc w:val="both"/>
        <w:rPr>
          <w:rFonts w:ascii="gobCL" w:eastAsia="gobCL" w:hAnsi="gobCL" w:cs="gobCL"/>
        </w:rPr>
      </w:pPr>
      <w:r w:rsidRPr="00002E75">
        <w:rPr>
          <w:rFonts w:ascii="gobCL" w:eastAsia="gobCL" w:hAnsi="gobCL" w:cs="gobCL"/>
        </w:rPr>
        <w:t>Constituyen incumplimiento imputable al beneficiario las siguientes situaciones, entre otras:</w:t>
      </w:r>
    </w:p>
    <w:p w14:paraId="6E8A9C4D" w14:textId="77777777" w:rsidR="002862B1" w:rsidRPr="00002E75"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002E75">
        <w:rPr>
          <w:rFonts w:ascii="gobCL" w:eastAsia="gobCL" w:hAnsi="gobCL" w:cs="gobCL"/>
          <w:color w:val="000000"/>
        </w:rPr>
        <w:t>Disconformidad grave entre la información técnica y/o legal entregada, y la efectiva;</w:t>
      </w:r>
    </w:p>
    <w:p w14:paraId="569B386C" w14:textId="3106F898" w:rsidR="002862B1" w:rsidRPr="00002E75"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002E75">
        <w:rPr>
          <w:rFonts w:ascii="gobCL" w:eastAsia="gobCL" w:hAnsi="gobCL" w:cs="gobCL"/>
          <w:color w:val="000000"/>
        </w:rPr>
        <w:t xml:space="preserve">Incumplimiento grave en la ejecución del Plan de </w:t>
      </w:r>
      <w:r w:rsidR="00C15584" w:rsidRPr="00002E75">
        <w:rPr>
          <w:rFonts w:ascii="gobCL" w:eastAsia="gobCL" w:hAnsi="gobCL" w:cs="gobCL"/>
          <w:color w:val="000000"/>
        </w:rPr>
        <w:t>Compras</w:t>
      </w:r>
      <w:r w:rsidRPr="00002E75">
        <w:rPr>
          <w:rFonts w:ascii="gobCL" w:eastAsia="gobCL" w:hAnsi="gobCL" w:cs="gobCL"/>
          <w:color w:val="000000"/>
        </w:rPr>
        <w:t>;</w:t>
      </w:r>
    </w:p>
    <w:p w14:paraId="1BD06A38" w14:textId="6D3F53D2" w:rsidR="002862B1" w:rsidRPr="00002E75"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002E75">
        <w:rPr>
          <w:rFonts w:ascii="gobCL" w:eastAsia="gobCL" w:hAnsi="gobCL" w:cs="gobCL"/>
          <w:color w:val="000000"/>
        </w:rPr>
        <w:t>En caso que el beneficiario/a renuncie sin e</w:t>
      </w:r>
      <w:r w:rsidR="0078482B" w:rsidRPr="00002E75">
        <w:rPr>
          <w:rFonts w:ascii="gobCL" w:eastAsia="gobCL" w:hAnsi="gobCL" w:cs="gobCL"/>
          <w:color w:val="000000"/>
        </w:rPr>
        <w:t>xpresión de causa a continuar la ejecución del Plan de Compras</w:t>
      </w:r>
      <w:r w:rsidRPr="00002E75">
        <w:rPr>
          <w:rFonts w:ascii="gobCL" w:eastAsia="gobCL" w:hAnsi="gobCL" w:cs="gobCL"/>
          <w:color w:val="000000"/>
        </w:rPr>
        <w:t>;</w:t>
      </w:r>
    </w:p>
    <w:p w14:paraId="317F7FF3" w14:textId="6CE9C51B" w:rsidR="00B266DA" w:rsidRPr="00002E75" w:rsidRDefault="00B266DA">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002E75">
        <w:rPr>
          <w:rFonts w:ascii="gobCL" w:eastAsia="gobCL" w:hAnsi="gobCL" w:cs="gobCL"/>
          <w:color w:val="000000"/>
        </w:rPr>
        <w:t xml:space="preserve">El haber </w:t>
      </w:r>
      <w:r w:rsidR="00FD532D" w:rsidRPr="00002E75">
        <w:rPr>
          <w:rFonts w:ascii="gobCL" w:eastAsia="gobCL" w:hAnsi="gobCL" w:cs="gobCL"/>
          <w:color w:val="000000"/>
        </w:rPr>
        <w:t>enterado</w:t>
      </w:r>
      <w:r w:rsidR="004147E5" w:rsidRPr="00002E75">
        <w:rPr>
          <w:rFonts w:ascii="gobCL" w:eastAsia="gobCL" w:hAnsi="gobCL" w:cs="gobCL"/>
          <w:color w:val="000000"/>
        </w:rPr>
        <w:t xml:space="preserve"> el aporte empresarial </w:t>
      </w:r>
      <w:r w:rsidR="00714C41" w:rsidRPr="00002E75">
        <w:rPr>
          <w:rFonts w:ascii="gobCL" w:eastAsia="gobCL" w:hAnsi="gobCL" w:cs="gobCL"/>
          <w:color w:val="000000"/>
        </w:rPr>
        <w:t xml:space="preserve">con gastos que hayan sido </w:t>
      </w:r>
      <w:r w:rsidR="004147E5" w:rsidRPr="00002E75">
        <w:rPr>
          <w:rFonts w:ascii="gobCL" w:eastAsia="gobCL" w:hAnsi="gobCL" w:cs="gobCL"/>
          <w:lang w:val="es-ES"/>
        </w:rPr>
        <w:t>rendidos anteriormente en una</w:t>
      </w:r>
      <w:r w:rsidR="004147E5" w:rsidRPr="00002E75">
        <w:rPr>
          <w:rFonts w:ascii="gobCL" w:eastAsia="gobCL" w:hAnsi="gobCL" w:cs="gobCL"/>
        </w:rPr>
        <w:t xml:space="preserve"> convocatoria de Sercotec, CORFO o de algún otro organismo público, que haya implicado la entrega al beneficiario/a, de un subsidio otorgado con fondos público</w:t>
      </w:r>
      <w:r w:rsidR="00EB4454" w:rsidRPr="00002E75">
        <w:rPr>
          <w:rFonts w:ascii="gobCL" w:eastAsia="gobCL" w:hAnsi="gobCL" w:cs="gobCL"/>
        </w:rPr>
        <w:t>s</w:t>
      </w:r>
      <w:r w:rsidR="004147E5" w:rsidRPr="00002E75">
        <w:rPr>
          <w:rFonts w:ascii="gobCL" w:eastAsia="gobCL" w:hAnsi="gobCL" w:cs="gobCL"/>
          <w:lang w:val="es-ES"/>
        </w:rPr>
        <w:t>.</w:t>
      </w:r>
      <w:r w:rsidR="00714C41" w:rsidRPr="00002E75">
        <w:rPr>
          <w:rFonts w:ascii="gobCL" w:eastAsia="gobCL" w:hAnsi="gobCL" w:cs="gobCL"/>
          <w:lang w:val="es-ES"/>
        </w:rPr>
        <w:t xml:space="preserve"> </w:t>
      </w:r>
    </w:p>
    <w:p w14:paraId="3A9178BF" w14:textId="0D6DA8FB" w:rsidR="0023590C" w:rsidRPr="00002E75" w:rsidRDefault="00714C41">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002E75">
        <w:rPr>
          <w:rFonts w:ascii="gobCL" w:eastAsia="gobCL" w:hAnsi="gobCL" w:cs="gobCL"/>
          <w:lang w:val="es-ES"/>
        </w:rPr>
        <w:t xml:space="preserve">El haber solicitado la devolución de </w:t>
      </w:r>
      <w:r w:rsidRPr="00002E75">
        <w:rPr>
          <w:rFonts w:ascii="gobCL" w:eastAsia="gobCL" w:hAnsi="gobCL" w:cs="gobCL"/>
        </w:rPr>
        <w:t xml:space="preserve">gastos que hayan sido rendidos </w:t>
      </w:r>
      <w:r w:rsidRPr="00002E75">
        <w:rPr>
          <w:rFonts w:ascii="gobCL" w:eastAsia="gobCL" w:hAnsi="gobCL" w:cs="gobCL"/>
          <w:lang w:val="es-ES"/>
        </w:rPr>
        <w:t>rendidos anteriormente en una</w:t>
      </w:r>
      <w:r w:rsidRPr="00002E75">
        <w:rPr>
          <w:rFonts w:ascii="gobCL" w:eastAsia="gobCL" w:hAnsi="gobCL" w:cs="gobCL"/>
        </w:rPr>
        <w:t xml:space="preserve"> convocatoria anterior de Sercotec, CORFO o de algún otro organismo público, que haya implicado la entrega al beneficiario/a, de un subsidio otorgado con fondos público</w:t>
      </w:r>
      <w:r w:rsidRPr="00002E75">
        <w:rPr>
          <w:rFonts w:ascii="gobCL" w:eastAsia="gobCL" w:hAnsi="gobCL" w:cs="gobCL"/>
          <w:lang w:val="es-ES"/>
        </w:rPr>
        <w:t xml:space="preserve">. </w:t>
      </w:r>
      <w:r w:rsidR="007C48F8" w:rsidRPr="00002E75">
        <w:rPr>
          <w:rFonts w:ascii="gobCL" w:eastAsia="gobCL" w:hAnsi="gobCL" w:cs="gobCL"/>
          <w:color w:val="000000"/>
        </w:rPr>
        <w:t xml:space="preserve">Otras causas imputables a la falta de diligencia del beneficiario/a en el desempeño de sus actividades relacionadas con el Plan de </w:t>
      </w:r>
      <w:r w:rsidR="00BF5B20" w:rsidRPr="00002E75">
        <w:rPr>
          <w:rFonts w:ascii="gobCL" w:eastAsia="gobCL" w:hAnsi="gobCL" w:cs="gobCL"/>
          <w:color w:val="000000"/>
        </w:rPr>
        <w:t>Compras</w:t>
      </w:r>
      <w:r w:rsidR="007C48F8" w:rsidRPr="00002E75">
        <w:rPr>
          <w:rFonts w:ascii="gobCL" w:eastAsia="gobCL" w:hAnsi="gobCL" w:cs="gobCL"/>
          <w:color w:val="000000"/>
        </w:rPr>
        <w:t>, calificadas debidamente por Sercotec.</w:t>
      </w:r>
      <w:r w:rsidR="0023590C" w:rsidRPr="00002E75">
        <w:rPr>
          <w:rFonts w:ascii="gobCL" w:eastAsia="gobCL" w:hAnsi="gobCL" w:cs="gobCL"/>
          <w:color w:val="000000"/>
        </w:rPr>
        <w:t>Si al t</w:t>
      </w:r>
      <w:r w:rsidRPr="00002E75">
        <w:rPr>
          <w:rFonts w:ascii="gobCL" w:eastAsia="gobCL" w:hAnsi="gobCL" w:cs="gobCL"/>
          <w:color w:val="000000"/>
        </w:rPr>
        <w:t>érmino del primer mes, no se ha</w:t>
      </w:r>
      <w:r w:rsidR="0023590C" w:rsidRPr="00002E75">
        <w:rPr>
          <w:rFonts w:ascii="gobCL" w:eastAsia="gobCL" w:hAnsi="gobCL" w:cs="gobCL"/>
          <w:color w:val="000000"/>
        </w:rPr>
        <w:t xml:space="preserve"> ejecutado el 60% del </w:t>
      </w:r>
      <w:r w:rsidRPr="00002E75">
        <w:rPr>
          <w:rFonts w:ascii="gobCL" w:eastAsia="gobCL" w:hAnsi="gobCL" w:cs="gobCL"/>
          <w:color w:val="000000"/>
        </w:rPr>
        <w:t>presupuesto asignado y no exista</w:t>
      </w:r>
      <w:r w:rsidR="0023590C" w:rsidRPr="00002E75">
        <w:rPr>
          <w:rFonts w:ascii="gobCL" w:eastAsia="gobCL" w:hAnsi="gobCL" w:cs="gobCL"/>
          <w:color w:val="000000"/>
        </w:rPr>
        <w:t>n antecedentes que pudiesen justificar dicho atraso, lo que será calificado por escrito por el Director Regional, fundadamente</w:t>
      </w:r>
      <w:r w:rsidR="00F546FC" w:rsidRPr="00002E75">
        <w:rPr>
          <w:rFonts w:ascii="gobCL" w:eastAsia="gobCL" w:hAnsi="gobCL" w:cs="gobCL"/>
          <w:color w:val="000000"/>
        </w:rPr>
        <w:t>.</w:t>
      </w:r>
    </w:p>
    <w:p w14:paraId="5DD74274" w14:textId="69CAA4D2" w:rsidR="002862B1" w:rsidRPr="00002E75" w:rsidRDefault="007C48F8">
      <w:pPr>
        <w:spacing w:before="240" w:after="240"/>
        <w:jc w:val="both"/>
        <w:rPr>
          <w:rFonts w:ascii="gobCL" w:eastAsia="gobCL" w:hAnsi="gobCL" w:cs="gobCL"/>
        </w:rPr>
      </w:pPr>
      <w:r w:rsidRPr="00002E75">
        <w:rPr>
          <w:rFonts w:ascii="gobCL" w:eastAsia="gobCL" w:hAnsi="gobCL" w:cs="gobCL"/>
        </w:rPr>
        <w:t xml:space="preserve">La solicitud de término anticipado por estas causales debe ser presentada a la Dirección Regional de Sercotec, por el </w:t>
      </w:r>
      <w:r w:rsidR="00DD4F43" w:rsidRPr="00002E75">
        <w:rPr>
          <w:rFonts w:ascii="gobCL" w:eastAsia="gobCL" w:hAnsi="gobCL" w:cs="gobCL"/>
          <w:color w:val="000000"/>
        </w:rPr>
        <w:t xml:space="preserve">Agente Operador </w:t>
      </w:r>
      <w:r w:rsidRPr="00002E75">
        <w:rPr>
          <w:rFonts w:ascii="gobCL" w:eastAsia="gobCL" w:hAnsi="gobCL" w:cs="gobCL"/>
        </w:rPr>
        <w:t xml:space="preserve">por escrito, acompañada de los antecedentes que fundamentan dicha </w:t>
      </w:r>
      <w:r w:rsidRPr="00002E75">
        <w:rPr>
          <w:rFonts w:ascii="gobCL" w:eastAsia="gobCL" w:hAnsi="gobCL" w:cs="gobCL"/>
        </w:rPr>
        <w:lastRenderedPageBreak/>
        <w:t>solicitud, en el plazo de 10 (diez) días hábiles</w:t>
      </w:r>
      <w:r w:rsidR="0087637D" w:rsidRPr="00002E75">
        <w:rPr>
          <w:rFonts w:ascii="gobCL" w:eastAsia="gobCL" w:hAnsi="gobCL" w:cs="gobCL"/>
        </w:rPr>
        <w:t xml:space="preserve"> administrativos</w:t>
      </w:r>
      <w:r w:rsidRPr="00002E75">
        <w:rPr>
          <w:rFonts w:ascii="gobCL" w:eastAsia="gobCL" w:hAnsi="gobCL" w:cs="gobCL"/>
        </w:rPr>
        <w:t xml:space="preserve"> desde que tuvo conocimiento del incumplimiento. </w:t>
      </w:r>
    </w:p>
    <w:p w14:paraId="261D31B6" w14:textId="6C6EF6E6" w:rsidR="002862B1" w:rsidRPr="00002E75" w:rsidRDefault="007C48F8">
      <w:pPr>
        <w:spacing w:before="240" w:after="240"/>
        <w:jc w:val="both"/>
        <w:rPr>
          <w:rFonts w:ascii="gobCL" w:eastAsia="gobCL" w:hAnsi="gobCL" w:cs="gobCL"/>
        </w:rPr>
      </w:pPr>
      <w:r w:rsidRPr="00002E75">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w:t>
      </w:r>
      <w:r w:rsidR="00DD4F43" w:rsidRPr="00002E75">
        <w:rPr>
          <w:rFonts w:ascii="gobCL" w:eastAsia="gobCL" w:hAnsi="gobCL" w:cs="gobCL"/>
          <w:color w:val="000000"/>
        </w:rPr>
        <w:t>Agente Operador</w:t>
      </w:r>
      <w:r w:rsidRPr="00002E75">
        <w:rPr>
          <w:rFonts w:ascii="gobCL" w:eastAsia="gobCL" w:hAnsi="gobCL" w:cs="gobCL"/>
        </w:rPr>
        <w:t xml:space="preserve">. </w:t>
      </w:r>
    </w:p>
    <w:p w14:paraId="7802CAF7" w14:textId="2773B900" w:rsidR="00C15584" w:rsidRPr="00002E75" w:rsidRDefault="000977B5">
      <w:pPr>
        <w:spacing w:before="240" w:after="240"/>
        <w:jc w:val="both"/>
        <w:rPr>
          <w:rFonts w:ascii="gobCL" w:eastAsia="gobCL" w:hAnsi="gobCL" w:cs="gobCL"/>
          <w:b/>
        </w:rPr>
      </w:pPr>
      <w:r w:rsidRPr="00002E75">
        <w:rPr>
          <w:rFonts w:ascii="gobCL" w:eastAsia="gobCL" w:hAnsi="gobCL" w:cs="gobCL"/>
          <w:b/>
        </w:rPr>
        <w:t>Los beneficiarios/as que se les haya puesto término anticipado a su contrato por alguna de las causales señaladas precedentemente, no podrán acceder a un instrumento de Sercotec</w:t>
      </w:r>
      <w:r w:rsidR="00C15584" w:rsidRPr="00002E75">
        <w:rPr>
          <w:rFonts w:ascii="gobCL" w:eastAsia="gobCL" w:hAnsi="gobCL" w:cs="gobCL"/>
          <w:b/>
        </w:rPr>
        <w:t xml:space="preserve"> que considere entrega de </w:t>
      </w:r>
      <w:r w:rsidRPr="00002E75">
        <w:rPr>
          <w:rFonts w:ascii="gobCL" w:eastAsia="gobCL" w:hAnsi="gobCL" w:cs="gobCL"/>
          <w:b/>
        </w:rPr>
        <w:t>un subsidio, por</w:t>
      </w:r>
      <w:r w:rsidR="0078482B" w:rsidRPr="00002E75">
        <w:rPr>
          <w:rFonts w:ascii="gobCL" w:eastAsia="gobCL" w:hAnsi="gobCL" w:cs="gobCL"/>
          <w:b/>
        </w:rPr>
        <w:t xml:space="preserve"> un plazo de</w:t>
      </w:r>
      <w:r w:rsidR="00C15584" w:rsidRPr="00002E75">
        <w:rPr>
          <w:rFonts w:ascii="gobCL" w:eastAsia="gobCL" w:hAnsi="gobCL" w:cs="gobCL"/>
          <w:b/>
        </w:rPr>
        <w:t xml:space="preserve"> 2 (dos) años contados desde la fecha de firma del acta de término anticipado</w:t>
      </w:r>
      <w:r w:rsidRPr="00002E75">
        <w:rPr>
          <w:rFonts w:ascii="gobCL" w:eastAsia="gobCL" w:hAnsi="gobCL" w:cs="gobCL"/>
          <w:b/>
        </w:rPr>
        <w:t>.</w:t>
      </w:r>
    </w:p>
    <w:p w14:paraId="4908D73A" w14:textId="4CD7A531" w:rsidR="002862B1" w:rsidRPr="00002E75" w:rsidRDefault="007C48F8">
      <w:pPr>
        <w:spacing w:before="240" w:after="240"/>
        <w:jc w:val="both"/>
        <w:rPr>
          <w:rFonts w:ascii="gobCL" w:eastAsia="gobCL" w:hAnsi="gobCL" w:cs="gobCL"/>
          <w:b/>
        </w:rPr>
      </w:pPr>
      <w:r w:rsidRPr="00002E75">
        <w:rPr>
          <w:rFonts w:ascii="gobCL" w:eastAsia="gobCL" w:hAnsi="gobCL" w:cs="gobCL"/>
          <w:b/>
        </w:rPr>
        <w:t>9. Otros</w:t>
      </w:r>
    </w:p>
    <w:p w14:paraId="7335AA2D" w14:textId="16B0370B" w:rsidR="002862B1" w:rsidRPr="00002E75" w:rsidRDefault="007C48F8">
      <w:pPr>
        <w:spacing w:before="240" w:after="240"/>
        <w:jc w:val="both"/>
        <w:rPr>
          <w:rFonts w:ascii="gobCL" w:eastAsia="gobCL" w:hAnsi="gobCL" w:cs="gobCL"/>
        </w:rPr>
      </w:pPr>
      <w:r w:rsidRPr="00002E75">
        <w:rPr>
          <w:rFonts w:ascii="gobCL" w:eastAsia="gobCL" w:hAnsi="gobCL" w:cs="gobCL"/>
        </w:rPr>
        <w:t xml:space="preserve">Los beneficiarios/as autorizan desde ya a Sercotec para la difusión de su Plan de </w:t>
      </w:r>
      <w:r w:rsidR="00C15584" w:rsidRPr="00002E75">
        <w:rPr>
          <w:rFonts w:ascii="gobCL" w:eastAsia="gobCL" w:hAnsi="gobCL" w:cs="gobCL"/>
        </w:rPr>
        <w:t>Compras</w:t>
      </w:r>
      <w:r w:rsidRPr="00002E75">
        <w:rPr>
          <w:rFonts w:ascii="gobCL" w:eastAsia="gobCL" w:hAnsi="gobCL" w:cs="gobCL"/>
        </w:rPr>
        <w:t xml:space="preserve"> a través de los medios de comunicación</w:t>
      </w:r>
      <w:r w:rsidR="002A4646" w:rsidRPr="00002E75">
        <w:rPr>
          <w:rFonts w:ascii="gobCL" w:eastAsia="gobCL" w:hAnsi="gobCL" w:cs="gobCL"/>
        </w:rPr>
        <w:t>.</w:t>
      </w:r>
      <w:r w:rsidRPr="00002E75">
        <w:rPr>
          <w:rFonts w:ascii="gobCL" w:eastAsia="gobCL" w:hAnsi="gobCL" w:cs="gobCL"/>
        </w:rPr>
        <w:t xml:space="preserve"> La participación en la presente convocatoria implica el conocimiento y aceptación de las características y normativa que regula el Instrumento.</w:t>
      </w:r>
    </w:p>
    <w:p w14:paraId="369ABEB7" w14:textId="03034D09" w:rsidR="002862B1" w:rsidRPr="00002E75" w:rsidRDefault="007C48F8" w:rsidP="00796420">
      <w:pPr>
        <w:spacing w:before="240" w:after="240"/>
        <w:jc w:val="both"/>
        <w:rPr>
          <w:rFonts w:ascii="gobCL" w:eastAsia="gobCL" w:hAnsi="gobCL" w:cs="gobCL"/>
          <w:color w:val="000000"/>
        </w:rPr>
      </w:pPr>
      <w:r w:rsidRPr="00002E75">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w:t>
      </w:r>
      <w:r w:rsidR="00C15584" w:rsidRPr="00002E75">
        <w:rPr>
          <w:rFonts w:ascii="gobCL" w:eastAsia="gobCL" w:hAnsi="gobCL" w:cs="gobCL"/>
        </w:rPr>
        <w:t>Compras</w:t>
      </w:r>
      <w:r w:rsidRPr="00002E75">
        <w:rPr>
          <w:rFonts w:ascii="gobCL" w:eastAsia="gobCL" w:hAnsi="gobCL" w:cs="gobCL"/>
        </w:rPr>
        <w:t xml:space="preserve"> y su impacto en el tiempo, desde su inicio y hasta después de tres años, contados desde la fecha de inicio de ejecución del contrato.     </w:t>
      </w:r>
    </w:p>
    <w:p w14:paraId="29675353" w14:textId="77777777" w:rsidR="00714C41" w:rsidRPr="00002E75" w:rsidRDefault="007C48F8">
      <w:pPr>
        <w:spacing w:after="0" w:line="276" w:lineRule="auto"/>
        <w:jc w:val="both"/>
        <w:rPr>
          <w:rFonts w:ascii="gobCL" w:eastAsia="gobCL" w:hAnsi="gobCL" w:cs="gobCL"/>
        </w:rPr>
      </w:pPr>
      <w:r w:rsidRPr="00002E75">
        <w:rPr>
          <w:rFonts w:ascii="gobCL" w:eastAsia="gobCL" w:hAnsi="gobCL" w:cs="gobCL"/>
        </w:rPr>
        <w:t xml:space="preserve">Sercotec se reserva el derecho de descalificar, en cualquier etapa del proceso, al/la beneficiario/a que proporcione información falsa, </w:t>
      </w:r>
      <w:r w:rsidR="003721A4" w:rsidRPr="00002E75">
        <w:rPr>
          <w:rFonts w:ascii="gobCL" w:eastAsia="gobCL" w:hAnsi="gobCL" w:cs="gobCL"/>
        </w:rPr>
        <w:t>o que incumpla los requisitos establecidos en las presentes bases</w:t>
      </w:r>
      <w:r w:rsidRPr="00002E75">
        <w:rPr>
          <w:rFonts w:ascii="gobCL" w:eastAsia="gobCL" w:hAnsi="gobCL" w:cs="gobCL"/>
        </w:rPr>
        <w:t xml:space="preserve"> incluso luego de formalizado</w:t>
      </w:r>
      <w:r w:rsidR="00714C41" w:rsidRPr="00002E75">
        <w:rPr>
          <w:rFonts w:ascii="gobCL" w:eastAsia="gobCL" w:hAnsi="gobCL" w:cs="gobCL"/>
        </w:rPr>
        <w:t>.</w:t>
      </w:r>
      <w:r w:rsidRPr="00002E75">
        <w:rPr>
          <w:rFonts w:ascii="gobCL" w:eastAsia="gobCL" w:hAnsi="gobCL" w:cs="gobCL"/>
        </w:rPr>
        <w:t xml:space="preserve"> </w:t>
      </w:r>
    </w:p>
    <w:p w14:paraId="57F11F92" w14:textId="77777777" w:rsidR="00714C41" w:rsidRPr="00002E75" w:rsidRDefault="00714C41">
      <w:pPr>
        <w:spacing w:after="0" w:line="276" w:lineRule="auto"/>
        <w:jc w:val="both"/>
        <w:rPr>
          <w:rFonts w:ascii="gobCL" w:eastAsia="gobCL" w:hAnsi="gobCL" w:cs="gobCL"/>
        </w:rPr>
      </w:pPr>
    </w:p>
    <w:p w14:paraId="13E6ED73" w14:textId="77777777" w:rsidR="00714C41" w:rsidRPr="00002E75" w:rsidRDefault="007C48F8">
      <w:pPr>
        <w:spacing w:after="0" w:line="276" w:lineRule="auto"/>
        <w:jc w:val="both"/>
        <w:rPr>
          <w:rFonts w:ascii="gobCL" w:eastAsia="gobCL" w:hAnsi="gobCL" w:cs="gobCL"/>
        </w:rPr>
      </w:pPr>
      <w:r w:rsidRPr="00002E75">
        <w:rPr>
          <w:rFonts w:ascii="gobCL" w:eastAsia="gobCL" w:hAnsi="gobCL" w:cs="gobCL"/>
        </w:rPr>
        <w:t xml:space="preserve">Sercotec </w:t>
      </w:r>
      <w:r w:rsidR="00714C41" w:rsidRPr="00002E75">
        <w:rPr>
          <w:rFonts w:ascii="gobCL" w:eastAsia="gobCL" w:hAnsi="gobCL" w:cs="gobCL"/>
        </w:rPr>
        <w:t xml:space="preserve">se reserva asimismo </w:t>
      </w:r>
      <w:r w:rsidRPr="00002E75">
        <w:rPr>
          <w:rFonts w:ascii="gobCL" w:eastAsia="gobCL" w:hAnsi="gobCL" w:cs="gobCL"/>
        </w:rPr>
        <w:t xml:space="preserve">la facultad de iniciar las acciones legales que estime pertinentes. </w:t>
      </w:r>
    </w:p>
    <w:p w14:paraId="7DA6FEFF" w14:textId="77777777" w:rsidR="00714C41" w:rsidRPr="00002E75" w:rsidRDefault="00714C41">
      <w:pPr>
        <w:spacing w:after="0" w:line="276" w:lineRule="auto"/>
        <w:jc w:val="both"/>
        <w:rPr>
          <w:rFonts w:ascii="gobCL" w:eastAsia="gobCL" w:hAnsi="gobCL" w:cs="gobCL"/>
        </w:rPr>
      </w:pPr>
    </w:p>
    <w:p w14:paraId="6DB0684D" w14:textId="5F348A35" w:rsidR="00C27C8D" w:rsidRPr="00002E75" w:rsidRDefault="007C48F8">
      <w:pPr>
        <w:spacing w:after="0" w:line="276" w:lineRule="auto"/>
        <w:jc w:val="both"/>
        <w:rPr>
          <w:rFonts w:ascii="gobCL" w:eastAsia="gobCL" w:hAnsi="gobCL" w:cs="gobCL"/>
        </w:rPr>
      </w:pPr>
      <w:r w:rsidRPr="00002E75">
        <w:rPr>
          <w:rFonts w:ascii="gobCL" w:eastAsia="gobCL" w:hAnsi="gobCL" w:cs="gobCL"/>
        </w:rPr>
        <w:t>Además, Sercotec tiene el derecho de verificar todos los requisitos en cualquier etapa del proceso y el/la postulante podrá ser eliminado/a de la convocatoria, si corresponde.</w:t>
      </w:r>
    </w:p>
    <w:p w14:paraId="3B54FAE2" w14:textId="77777777" w:rsidR="00C27C8D" w:rsidRPr="00002E75" w:rsidRDefault="00C27C8D">
      <w:pPr>
        <w:spacing w:after="0" w:line="276" w:lineRule="auto"/>
        <w:jc w:val="both"/>
        <w:rPr>
          <w:rFonts w:ascii="gobCL" w:eastAsia="gobCL" w:hAnsi="gobCL" w:cs="gobCL"/>
        </w:rPr>
      </w:pPr>
    </w:p>
    <w:p w14:paraId="0870E673" w14:textId="5D50E58F" w:rsidR="00C27C8D" w:rsidRPr="00002E75" w:rsidRDefault="007C48F8" w:rsidP="00C27C8D">
      <w:pPr>
        <w:shd w:val="clear" w:color="auto" w:fill="FFFFFF"/>
        <w:spacing w:after="240" w:line="240" w:lineRule="auto"/>
        <w:jc w:val="both"/>
        <w:rPr>
          <w:rFonts w:ascii="gobCL" w:eastAsia="gobCL" w:hAnsi="gobCL" w:cs="gobCL"/>
        </w:rPr>
      </w:pPr>
      <w:r w:rsidRPr="00002E75">
        <w:rPr>
          <w:rFonts w:ascii="gobCL" w:eastAsia="gobCL" w:hAnsi="gobCL" w:cs="gobCL"/>
        </w:rPr>
        <w:t xml:space="preserve">Los/as </w:t>
      </w:r>
      <w:r w:rsidR="00C27C8D" w:rsidRPr="00002E75">
        <w:rPr>
          <w:rFonts w:ascii="gobCL" w:eastAsia="gobCL" w:hAnsi="gobCL" w:cs="gobCL"/>
        </w:rPr>
        <w:t xml:space="preserve">postulantes y </w:t>
      </w:r>
      <w:r w:rsidRPr="00002E75">
        <w:rPr>
          <w:rFonts w:ascii="gobCL" w:eastAsia="gobCL" w:hAnsi="gobCL" w:cs="gobCL"/>
        </w:rPr>
        <w:t>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w:t>
      </w:r>
      <w:r w:rsidR="00C27C8D" w:rsidRPr="00002E75">
        <w:rPr>
          <w:rFonts w:ascii="gobCL" w:eastAsia="gobCL" w:hAnsi="gobCL" w:cs="gobCL"/>
        </w:rPr>
        <w:t xml:space="preserve">. </w:t>
      </w:r>
    </w:p>
    <w:p w14:paraId="03839989" w14:textId="4E27B29A" w:rsidR="00561748" w:rsidRPr="00002E75" w:rsidRDefault="00561748" w:rsidP="00C27C8D">
      <w:pPr>
        <w:shd w:val="clear" w:color="auto" w:fill="FFFFFF"/>
        <w:spacing w:after="240" w:line="240" w:lineRule="auto"/>
        <w:jc w:val="both"/>
        <w:rPr>
          <w:rFonts w:ascii="gobCL" w:eastAsia="gobCL" w:hAnsi="gobCL" w:cs="gobCL"/>
        </w:rPr>
      </w:pPr>
      <w:r w:rsidRPr="00002E75">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268E4B6A" w14:textId="2D107677" w:rsidR="002862B1" w:rsidRPr="00002E75" w:rsidRDefault="007C48F8">
      <w:pPr>
        <w:spacing w:before="240" w:after="240"/>
        <w:jc w:val="both"/>
        <w:rPr>
          <w:rFonts w:ascii="gobCL" w:eastAsia="gobCL" w:hAnsi="gobCL" w:cs="gobCL"/>
          <w:b/>
        </w:rPr>
      </w:pPr>
      <w:r w:rsidRPr="00002E75">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w:t>
      </w:r>
      <w:r w:rsidR="0088151A" w:rsidRPr="00002E75">
        <w:rPr>
          <w:rFonts w:ascii="gobCL" w:eastAsia="gobCL" w:hAnsi="gobCL" w:cs="gobCL"/>
          <w:b/>
        </w:rPr>
        <w:t>Direcciones R</w:t>
      </w:r>
      <w:r w:rsidRPr="00002E75">
        <w:rPr>
          <w:rFonts w:ascii="gobCL" w:eastAsia="gobCL" w:hAnsi="gobCL" w:cs="gobCL"/>
          <w:b/>
        </w:rPr>
        <w:t>egional</w:t>
      </w:r>
      <w:r w:rsidR="0088151A" w:rsidRPr="00002E75">
        <w:rPr>
          <w:rFonts w:ascii="gobCL" w:eastAsia="gobCL" w:hAnsi="gobCL" w:cs="gobCL"/>
          <w:b/>
        </w:rPr>
        <w:t xml:space="preserve">es de Sercotec, a través de </w:t>
      </w:r>
      <w:r w:rsidR="0088151A" w:rsidRPr="00002E75">
        <w:rPr>
          <w:rFonts w:ascii="gobCL" w:eastAsia="gobCL" w:hAnsi="gobCL" w:cs="gobCL"/>
          <w:b/>
        </w:rPr>
        <w:lastRenderedPageBreak/>
        <w:t>su Director R</w:t>
      </w:r>
      <w:r w:rsidRPr="00002E75">
        <w:rPr>
          <w:rFonts w:ascii="gobCL" w:eastAsia="gobCL" w:hAnsi="gobCL" w:cs="gobCL"/>
          <w:b/>
        </w:rPr>
        <w:t xml:space="preserve">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553286DA" w:rsidR="00CA7E52" w:rsidRPr="00002E75" w:rsidRDefault="007C48F8">
      <w:pPr>
        <w:spacing w:before="240" w:after="240"/>
        <w:jc w:val="both"/>
        <w:rPr>
          <w:rFonts w:ascii="gobCL" w:eastAsia="gobCL" w:hAnsi="gobCL" w:cs="gobCL"/>
        </w:rPr>
      </w:pPr>
      <w:r w:rsidRPr="00002E75">
        <w:rPr>
          <w:rFonts w:ascii="gobCL" w:eastAsia="gobCL" w:hAnsi="gobCL" w:cs="gobCL"/>
        </w:rPr>
        <w:t xml:space="preserve">Con todo, </w:t>
      </w:r>
      <w:r w:rsidR="00EE44FD" w:rsidRPr="00002E75">
        <w:rPr>
          <w:rFonts w:ascii="gobCL" w:eastAsia="gobCL" w:hAnsi="gobCL" w:cs="gobCL"/>
        </w:rPr>
        <w:t>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af2"/>
        <w:tblW w:w="890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2862B1" w:rsidRPr="00002E75" w14:paraId="62BD9662" w14:textId="77777777" w:rsidTr="0074421D">
        <w:trPr>
          <w:jc w:val="center"/>
        </w:trPr>
        <w:tc>
          <w:tcPr>
            <w:tcW w:w="8907" w:type="dxa"/>
            <w:shd w:val="clear" w:color="auto" w:fill="D9D9D9"/>
            <w:tcMar>
              <w:top w:w="57" w:type="dxa"/>
              <w:bottom w:w="57" w:type="dxa"/>
            </w:tcMar>
          </w:tcPr>
          <w:p w14:paraId="3953E67A" w14:textId="67DAD8CF" w:rsidR="002862B1" w:rsidRPr="00002E75" w:rsidRDefault="00CA7E52" w:rsidP="00714C41">
            <w:pPr>
              <w:jc w:val="both"/>
              <w:rPr>
                <w:rFonts w:ascii="gobCL" w:eastAsia="gobCL" w:hAnsi="gobCL" w:cs="gobCL"/>
                <w:b/>
                <w:sz w:val="22"/>
                <w:szCs w:val="22"/>
              </w:rPr>
            </w:pPr>
            <w:r w:rsidRPr="00002E75">
              <w:rPr>
                <w:rFonts w:ascii="gobCL" w:eastAsia="gobCL" w:hAnsi="gobCL" w:cs="gobCL"/>
              </w:rPr>
              <w:br w:type="page"/>
            </w:r>
            <w:r w:rsidR="007C48F8" w:rsidRPr="00002E75">
              <w:rPr>
                <w:rFonts w:ascii="gobCL" w:eastAsia="gobCL" w:hAnsi="gobCL" w:cs="gobCL"/>
                <w:b/>
                <w:sz w:val="22"/>
                <w:szCs w:val="22"/>
                <w:u w:val="single"/>
              </w:rPr>
              <w:t>IMPORTANTE</w:t>
            </w:r>
            <w:r w:rsidR="007C48F8" w:rsidRPr="00002E75">
              <w:rPr>
                <w:rFonts w:ascii="gobCL" w:eastAsia="gobCL" w:hAnsi="gobCL" w:cs="gobCL"/>
                <w:b/>
                <w:sz w:val="22"/>
                <w:szCs w:val="22"/>
              </w:rPr>
              <w:t>:</w:t>
            </w:r>
            <w:r w:rsidR="00714C41" w:rsidRPr="00002E75">
              <w:rPr>
                <w:rFonts w:ascii="gobCL" w:eastAsia="gobCL" w:hAnsi="gobCL" w:cs="gobCL"/>
                <w:b/>
                <w:sz w:val="22"/>
                <w:szCs w:val="22"/>
              </w:rPr>
              <w:t xml:space="preserve"> </w:t>
            </w:r>
            <w:r w:rsidR="007C48F8" w:rsidRPr="00002E75">
              <w:rPr>
                <w:rFonts w:ascii="gobCL" w:eastAsia="gobCL" w:hAnsi="gobCL" w:cs="gobCL"/>
                <w:sz w:val="22"/>
                <w:szCs w:val="22"/>
              </w:rPr>
              <w:t xml:space="preserve">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w:t>
            </w:r>
            <w:r w:rsidR="0078482B" w:rsidRPr="00002E75">
              <w:rPr>
                <w:rFonts w:ascii="gobCL" w:eastAsia="gobCL" w:hAnsi="gobCL" w:cs="gobCL"/>
                <w:sz w:val="22"/>
                <w:szCs w:val="22"/>
              </w:rPr>
              <w:t>Plan de Compras</w:t>
            </w:r>
            <w:r w:rsidR="007C48F8" w:rsidRPr="00002E75">
              <w:rPr>
                <w:rFonts w:ascii="gobCL" w:eastAsia="gobCL" w:hAnsi="gobCL" w:cs="gobCL"/>
                <w:sz w:val="22"/>
                <w:szCs w:val="22"/>
              </w:rPr>
              <w:t>, para lo cual Sercotec se reserva el derecho a volver a solicitar los medios de verificación respectivos.</w:t>
            </w:r>
          </w:p>
        </w:tc>
      </w:tr>
    </w:tbl>
    <w:p w14:paraId="09F26939" w14:textId="77777777" w:rsidR="00471623" w:rsidRPr="00002E75" w:rsidRDefault="00471623" w:rsidP="00362217">
      <w:pPr>
        <w:jc w:val="center"/>
        <w:rPr>
          <w:rFonts w:ascii="gobCL" w:eastAsia="gobCL" w:hAnsi="gobCL" w:cs="gobCL"/>
          <w:b/>
          <w:sz w:val="20"/>
          <w:szCs w:val="20"/>
        </w:rPr>
      </w:pPr>
    </w:p>
    <w:p w14:paraId="381AC543" w14:textId="77777777" w:rsidR="00471623" w:rsidRPr="00002E75" w:rsidRDefault="00471623">
      <w:pPr>
        <w:rPr>
          <w:rFonts w:ascii="gobCL" w:eastAsia="gobCL" w:hAnsi="gobCL" w:cs="gobCL"/>
          <w:b/>
          <w:sz w:val="20"/>
          <w:szCs w:val="20"/>
        </w:rPr>
      </w:pPr>
      <w:r w:rsidRPr="00002E75">
        <w:rPr>
          <w:rFonts w:ascii="gobCL" w:eastAsia="gobCL" w:hAnsi="gobCL" w:cs="gobCL"/>
          <w:b/>
          <w:sz w:val="20"/>
          <w:szCs w:val="20"/>
        </w:rPr>
        <w:br w:type="page"/>
      </w:r>
    </w:p>
    <w:p w14:paraId="74CAD7AD" w14:textId="33BB6B93" w:rsidR="002862B1" w:rsidRPr="00002E75" w:rsidRDefault="007C48F8" w:rsidP="00362217">
      <w:pPr>
        <w:jc w:val="center"/>
        <w:rPr>
          <w:rFonts w:ascii="gobCL" w:eastAsia="gobCL" w:hAnsi="gobCL" w:cs="gobCL"/>
          <w:b/>
          <w:sz w:val="20"/>
          <w:szCs w:val="20"/>
        </w:rPr>
      </w:pPr>
      <w:r w:rsidRPr="00002E75">
        <w:rPr>
          <w:rFonts w:ascii="gobCL" w:eastAsia="gobCL" w:hAnsi="gobCL" w:cs="gobCL"/>
          <w:b/>
          <w:sz w:val="20"/>
          <w:szCs w:val="20"/>
        </w:rPr>
        <w:lastRenderedPageBreak/>
        <w:t>ANEXO N°1</w:t>
      </w:r>
    </w:p>
    <w:p w14:paraId="24C0EEA7" w14:textId="77777777" w:rsidR="002862B1" w:rsidRPr="00002E75" w:rsidRDefault="007C48F8">
      <w:pPr>
        <w:jc w:val="center"/>
        <w:rPr>
          <w:rFonts w:ascii="gobCL" w:eastAsia="gobCL" w:hAnsi="gobCL" w:cs="gobCL"/>
          <w:b/>
          <w:sz w:val="20"/>
          <w:szCs w:val="20"/>
        </w:rPr>
      </w:pPr>
      <w:r w:rsidRPr="00002E75">
        <w:rPr>
          <w:rFonts w:ascii="gobCL" w:eastAsia="gobCL" w:hAnsi="gobCL" w:cs="gobCL"/>
          <w:b/>
          <w:sz w:val="20"/>
          <w:szCs w:val="20"/>
        </w:rPr>
        <w:t xml:space="preserve">MEDIOS DE VERIFICACIÓN DEL CUMPLIMIENTO DE LOS REQUISITOS DE ADMISIBILIDAD </w:t>
      </w:r>
    </w:p>
    <w:p w14:paraId="1890383D" w14:textId="6973AE8E" w:rsidR="002862B1" w:rsidRPr="00002E75" w:rsidRDefault="002862B1">
      <w:pPr>
        <w:jc w:val="both"/>
        <w:rPr>
          <w:rFonts w:ascii="gobCL" w:eastAsia="gobCL" w:hAnsi="gobCL" w:cs="gobCL"/>
          <w:b/>
          <w:color w:val="000000"/>
          <w:sz w:val="20"/>
          <w:szCs w:val="20"/>
        </w:rPr>
      </w:pP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002E75" w14:paraId="454BEA4C" w14:textId="77777777" w:rsidTr="004F7602">
        <w:tc>
          <w:tcPr>
            <w:tcW w:w="4531" w:type="dxa"/>
            <w:shd w:val="clear" w:color="auto" w:fill="D9D9D9"/>
          </w:tcPr>
          <w:p w14:paraId="6FCA3F25" w14:textId="77777777" w:rsidR="002862B1" w:rsidRPr="00002E75" w:rsidRDefault="007C48F8">
            <w:pPr>
              <w:jc w:val="center"/>
              <w:rPr>
                <w:rFonts w:ascii="gobCL" w:eastAsia="gobCL" w:hAnsi="gobCL" w:cs="gobCL"/>
                <w:b/>
              </w:rPr>
            </w:pPr>
            <w:r w:rsidRPr="00002E75">
              <w:rPr>
                <w:rFonts w:ascii="gobCL" w:eastAsia="gobCL" w:hAnsi="gobCL" w:cs="gobCL"/>
                <w:b/>
              </w:rPr>
              <w:t>Requisito</w:t>
            </w:r>
          </w:p>
        </w:tc>
        <w:tc>
          <w:tcPr>
            <w:tcW w:w="4297" w:type="dxa"/>
            <w:shd w:val="clear" w:color="auto" w:fill="D9D9D9"/>
          </w:tcPr>
          <w:p w14:paraId="3CE5571E" w14:textId="77777777" w:rsidR="002862B1" w:rsidRPr="00002E75" w:rsidRDefault="007C48F8" w:rsidP="00E612C3">
            <w:pPr>
              <w:pBdr>
                <w:top w:val="nil"/>
                <w:left w:val="nil"/>
                <w:bottom w:val="nil"/>
                <w:right w:val="nil"/>
                <w:between w:val="nil"/>
              </w:pBdr>
              <w:jc w:val="center"/>
              <w:rPr>
                <w:rFonts w:ascii="gobCL" w:eastAsia="gobCL" w:hAnsi="gobCL" w:cs="gobCL"/>
                <w:b/>
                <w:color w:val="000000"/>
              </w:rPr>
            </w:pPr>
            <w:r w:rsidRPr="00002E75">
              <w:rPr>
                <w:rFonts w:ascii="gobCL" w:eastAsia="gobCL" w:hAnsi="gobCL" w:cs="gobCL"/>
                <w:b/>
                <w:color w:val="000000"/>
              </w:rPr>
              <w:t>Medio de verificación</w:t>
            </w:r>
          </w:p>
        </w:tc>
      </w:tr>
      <w:tr w:rsidR="002862B1" w:rsidRPr="00002E75" w14:paraId="284C2CBF" w14:textId="77777777" w:rsidTr="004F7602">
        <w:tc>
          <w:tcPr>
            <w:tcW w:w="4531" w:type="dxa"/>
          </w:tcPr>
          <w:p w14:paraId="0C683BA1" w14:textId="764DD1D6" w:rsidR="002862B1" w:rsidRPr="00002E75" w:rsidRDefault="008A3EC1">
            <w:pPr>
              <w:jc w:val="both"/>
              <w:rPr>
                <w:rFonts w:ascii="gobCL" w:eastAsia="gobCL" w:hAnsi="gobCL" w:cs="gobCL"/>
              </w:rPr>
            </w:pPr>
            <w:r w:rsidRPr="00002E75">
              <w:rPr>
                <w:rFonts w:ascii="gobCL" w:eastAsia="gobCL" w:hAnsi="gobCL" w:cs="gobCL"/>
              </w:rPr>
              <w:t xml:space="preserve">Ser persona natural y/o jurídica con iniciación de actividades en primera categoría ante el Servicio de Impuestos Internos (SII) hasta el </w:t>
            </w:r>
            <w:r w:rsidR="004E6925" w:rsidRPr="00002E75">
              <w:rPr>
                <w:rFonts w:ascii="gobCL" w:eastAsia="gobCL" w:hAnsi="gobCL" w:cs="gobCL"/>
              </w:rPr>
              <w:t>3</w:t>
            </w:r>
            <w:r w:rsidR="00272BF2" w:rsidRPr="00002E75">
              <w:rPr>
                <w:rFonts w:ascii="gobCL" w:eastAsia="gobCL" w:hAnsi="gobCL" w:cs="gobCL"/>
              </w:rPr>
              <w:t>1 de julio de</w:t>
            </w:r>
            <w:r w:rsidR="004E6925" w:rsidRPr="00002E75">
              <w:rPr>
                <w:rFonts w:ascii="gobCL" w:eastAsia="gobCL" w:hAnsi="gobCL" w:cs="gobCL"/>
              </w:rPr>
              <w:t xml:space="preserve"> 20</w:t>
            </w:r>
            <w:r w:rsidR="00D133FB" w:rsidRPr="00002E75">
              <w:rPr>
                <w:rFonts w:ascii="gobCL" w:eastAsia="gobCL" w:hAnsi="gobCL" w:cs="gobCL"/>
              </w:rPr>
              <w:t>19</w:t>
            </w:r>
            <w:r w:rsidRPr="00002E75">
              <w:rPr>
                <w:rFonts w:ascii="gobCL" w:eastAsia="gobCL" w:hAnsi="gobCL" w:cs="gobCL"/>
              </w:rPr>
              <w:t xml:space="preserve"> y estar vigente a la fecha de inicio de la convocatoria. </w:t>
            </w:r>
          </w:p>
        </w:tc>
        <w:tc>
          <w:tcPr>
            <w:tcW w:w="4297" w:type="dxa"/>
          </w:tcPr>
          <w:p w14:paraId="15C4570C" w14:textId="7D4AEAA2" w:rsidR="002862B1" w:rsidRPr="00002E75" w:rsidRDefault="007C48F8" w:rsidP="009B0AE8">
            <w:pPr>
              <w:jc w:val="both"/>
              <w:rPr>
                <w:rFonts w:ascii="gobCL" w:eastAsia="gobCL" w:hAnsi="gobCL" w:cs="gobCL"/>
              </w:rPr>
            </w:pPr>
            <w:r w:rsidRPr="00002E75">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002E75">
              <w:rPr>
                <w:rFonts w:ascii="gobCL" w:eastAsia="Calibri" w:hAnsi="gobCL" w:cs="Calibri"/>
                <w:color w:val="000000"/>
                <w:sz w:val="28"/>
                <w:szCs w:val="28"/>
                <w:shd w:val="clear" w:color="auto" w:fill="FFFFFF"/>
              </w:rPr>
              <w:t xml:space="preserve"> </w:t>
            </w:r>
          </w:p>
        </w:tc>
      </w:tr>
      <w:tr w:rsidR="00C73CE2" w:rsidRPr="00002E75" w14:paraId="4F14FA43" w14:textId="77777777" w:rsidTr="004F7602">
        <w:tc>
          <w:tcPr>
            <w:tcW w:w="4531" w:type="dxa"/>
          </w:tcPr>
          <w:p w14:paraId="5AD7C3D8" w14:textId="379FAE7B" w:rsidR="00C73CE2" w:rsidRPr="00002E75" w:rsidRDefault="004E6925" w:rsidP="00076B9E">
            <w:pPr>
              <w:jc w:val="both"/>
              <w:rPr>
                <w:rFonts w:ascii="gobCL" w:eastAsia="gobCL" w:hAnsi="gobCL" w:cs="gobCL"/>
              </w:rPr>
            </w:pPr>
            <w:r w:rsidRPr="00002E75">
              <w:rPr>
                <w:rFonts w:ascii="gobCL" w:eastAsia="gobCL" w:hAnsi="gobCL" w:cs="gobCL"/>
              </w:rPr>
              <w:t>No haber sido sometido a un procedimiento concursal de liquidación, según la ley N°20.720, al 30 de marzo de 2021</w:t>
            </w:r>
          </w:p>
        </w:tc>
        <w:tc>
          <w:tcPr>
            <w:tcW w:w="4297" w:type="dxa"/>
          </w:tcPr>
          <w:p w14:paraId="2281227E" w14:textId="24248612" w:rsidR="00C73CE2" w:rsidRPr="00002E75" w:rsidRDefault="00C73CE2" w:rsidP="009B0AE8">
            <w:pPr>
              <w:jc w:val="both"/>
              <w:rPr>
                <w:rFonts w:ascii="gobCL" w:eastAsia="gobCL" w:hAnsi="gobCL" w:cs="gobCL"/>
              </w:rPr>
            </w:pPr>
            <w:r w:rsidRPr="00002E75">
              <w:rPr>
                <w:rFonts w:ascii="gobCL" w:eastAsia="gobCL" w:hAnsi="gobCL" w:cs="gobCL"/>
              </w:rPr>
              <w:t xml:space="preserve">Este requisito será validado por Sercotec con la información provista por la Subsecretaría de Insolvencia y Reemprendimiento. </w:t>
            </w:r>
          </w:p>
        </w:tc>
      </w:tr>
      <w:tr w:rsidR="004F7602" w:rsidRPr="00002E75" w14:paraId="15998F38" w14:textId="77777777" w:rsidTr="004F7602">
        <w:tc>
          <w:tcPr>
            <w:tcW w:w="4531" w:type="dxa"/>
          </w:tcPr>
          <w:p w14:paraId="10460ED7" w14:textId="4546D200" w:rsidR="004F7602" w:rsidRPr="00002E75" w:rsidRDefault="004F7602" w:rsidP="004F7602">
            <w:pPr>
              <w:pBdr>
                <w:top w:val="nil"/>
                <w:left w:val="nil"/>
                <w:bottom w:val="nil"/>
                <w:right w:val="nil"/>
                <w:between w:val="nil"/>
              </w:pBdr>
              <w:spacing w:line="276" w:lineRule="auto"/>
              <w:jc w:val="both"/>
              <w:rPr>
                <w:rFonts w:ascii="gobCL" w:eastAsia="gobCL" w:hAnsi="gobCL" w:cs="gobCL"/>
              </w:rPr>
            </w:pPr>
            <w:r w:rsidRPr="00002E75">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1FABCDCB" w14:textId="1FE47516" w:rsidR="004F7602" w:rsidRPr="00002E75" w:rsidRDefault="004F7602" w:rsidP="004F7602">
            <w:pPr>
              <w:jc w:val="both"/>
              <w:rPr>
                <w:rFonts w:ascii="gobCL" w:eastAsia="gobCL" w:hAnsi="gobCL" w:cs="gobCL"/>
              </w:rPr>
            </w:pPr>
            <w:r w:rsidRPr="00002E75">
              <w:rPr>
                <w:rFonts w:ascii="gobCL" w:eastAsia="gobCL" w:hAnsi="gobCL" w:cs="gobCL"/>
              </w:rPr>
              <w:t>Requisito validado por Sercotec para el RUT de la empresa postulante.</w:t>
            </w:r>
          </w:p>
          <w:p w14:paraId="6AB3FA63" w14:textId="77777777" w:rsidR="004F7602" w:rsidRPr="00002E75" w:rsidRDefault="004F7602" w:rsidP="00B70DAC">
            <w:pPr>
              <w:jc w:val="both"/>
              <w:rPr>
                <w:rFonts w:ascii="gobCL" w:eastAsia="gobCL" w:hAnsi="gobCL" w:cs="gobCL"/>
              </w:rPr>
            </w:pPr>
          </w:p>
        </w:tc>
      </w:tr>
      <w:tr w:rsidR="002E62CB" w:rsidRPr="00002E75" w14:paraId="202D910E" w14:textId="77777777" w:rsidTr="004F7602">
        <w:tc>
          <w:tcPr>
            <w:tcW w:w="4531" w:type="dxa"/>
          </w:tcPr>
          <w:p w14:paraId="289A8ED9" w14:textId="7F1E6336" w:rsidR="002E62CB" w:rsidRPr="00002E75" w:rsidRDefault="002E62CB" w:rsidP="002E62CB">
            <w:pPr>
              <w:pBdr>
                <w:top w:val="nil"/>
                <w:left w:val="nil"/>
                <w:bottom w:val="nil"/>
                <w:right w:val="nil"/>
                <w:between w:val="nil"/>
              </w:pBdr>
              <w:spacing w:line="276" w:lineRule="auto"/>
              <w:jc w:val="both"/>
              <w:rPr>
                <w:rFonts w:ascii="gobCL" w:eastAsia="gobCL" w:hAnsi="gobCL" w:cs="gobCL"/>
                <w:color w:val="000000"/>
              </w:rPr>
            </w:pPr>
            <w:r w:rsidRPr="00002E75">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tc>
        <w:tc>
          <w:tcPr>
            <w:tcW w:w="4297" w:type="dxa"/>
          </w:tcPr>
          <w:p w14:paraId="4C66D606" w14:textId="4BD101A2" w:rsidR="002E62CB" w:rsidRPr="00002E75" w:rsidRDefault="002E62CB" w:rsidP="002E62CB">
            <w:pPr>
              <w:jc w:val="both"/>
              <w:rPr>
                <w:rFonts w:ascii="gobCL" w:eastAsia="gobCL" w:hAnsi="gobCL" w:cs="gobCL"/>
              </w:rPr>
            </w:pPr>
            <w:r w:rsidRPr="00002E75">
              <w:rPr>
                <w:rFonts w:ascii="gobCL" w:eastAsia="gobCL" w:hAnsi="gobCL" w:cs="gobCL"/>
              </w:rPr>
              <w:t>Dicha condición será validada con la información actualizada disponible en el sitio web de la Dirección del Trabajo (Empresas condenadas por prácticas antisindicales).</w:t>
            </w:r>
          </w:p>
        </w:tc>
      </w:tr>
      <w:tr w:rsidR="002E62CB" w:rsidRPr="00002E75" w14:paraId="7572BAD2" w14:textId="77777777" w:rsidTr="004F7602">
        <w:tc>
          <w:tcPr>
            <w:tcW w:w="4531" w:type="dxa"/>
          </w:tcPr>
          <w:p w14:paraId="644E66EF" w14:textId="2C3876CC" w:rsidR="002E62CB" w:rsidRPr="00002E75" w:rsidRDefault="002E62CB" w:rsidP="002E62CB">
            <w:pPr>
              <w:pBdr>
                <w:top w:val="nil"/>
                <w:left w:val="nil"/>
                <w:bottom w:val="nil"/>
                <w:right w:val="nil"/>
                <w:between w:val="nil"/>
              </w:pBdr>
              <w:spacing w:line="276" w:lineRule="auto"/>
              <w:jc w:val="both"/>
              <w:rPr>
                <w:rFonts w:ascii="gobCL" w:eastAsia="gobCL" w:hAnsi="gobCL" w:cs="gobCL"/>
                <w:color w:val="000000"/>
              </w:rPr>
            </w:pPr>
            <w:r w:rsidRPr="00002E75">
              <w:rPr>
                <w:rFonts w:ascii="gobCL" w:eastAsia="gobCL" w:hAnsi="gobCL" w:cs="gobCL"/>
                <w:color w:val="000000"/>
              </w:rPr>
              <w:t>No tener rendiciones pendientes con Sercotec y/o con el Agente Operador, a la fecha la formalización.</w:t>
            </w:r>
          </w:p>
        </w:tc>
        <w:tc>
          <w:tcPr>
            <w:tcW w:w="4297" w:type="dxa"/>
          </w:tcPr>
          <w:p w14:paraId="2ECFD031" w14:textId="0D324CE0" w:rsidR="002E62CB" w:rsidRPr="00002E75" w:rsidRDefault="002E62CB" w:rsidP="002E62CB">
            <w:pPr>
              <w:jc w:val="both"/>
              <w:rPr>
                <w:rFonts w:ascii="gobCL" w:eastAsia="gobCL" w:hAnsi="gobCL" w:cs="gobCL"/>
              </w:rPr>
            </w:pPr>
            <w:r w:rsidRPr="00002E75">
              <w:rPr>
                <w:rFonts w:ascii="gobCL" w:eastAsia="gobCL" w:hAnsi="gobCL" w:cs="gobCL"/>
              </w:rPr>
              <w:t>Requisito validado por Sercotec para el RUT de la empresa postulante.</w:t>
            </w:r>
          </w:p>
        </w:tc>
      </w:tr>
      <w:tr w:rsidR="002E62CB" w:rsidRPr="00002E75" w14:paraId="34C57A9A" w14:textId="77777777" w:rsidTr="004F7602">
        <w:tc>
          <w:tcPr>
            <w:tcW w:w="4531" w:type="dxa"/>
          </w:tcPr>
          <w:p w14:paraId="30880305" w14:textId="39E0134A" w:rsidR="002E62CB" w:rsidRPr="00002E75" w:rsidRDefault="002E62CB" w:rsidP="002E62CB">
            <w:pPr>
              <w:jc w:val="both"/>
              <w:rPr>
                <w:rFonts w:ascii="gobCL" w:eastAsia="gobCL" w:hAnsi="gobCL" w:cs="gobCL"/>
              </w:rPr>
            </w:pPr>
            <w:r w:rsidRPr="00002E75">
              <w:rPr>
                <w:rFonts w:ascii="gobCL" w:eastAsia="gobCL" w:hAnsi="gobCL" w:cs="gobCL"/>
              </w:rPr>
              <w:t>Contar con una empresa registrada en la región de la presente convocatoria en el portal www.sercotec.cl.</w:t>
            </w:r>
          </w:p>
        </w:tc>
        <w:tc>
          <w:tcPr>
            <w:tcW w:w="4297" w:type="dxa"/>
          </w:tcPr>
          <w:p w14:paraId="6CE8A9C2" w14:textId="69977361" w:rsidR="002E62CB" w:rsidRPr="00002E75" w:rsidRDefault="002E62CB" w:rsidP="002E62CB">
            <w:pPr>
              <w:jc w:val="both"/>
              <w:rPr>
                <w:rFonts w:ascii="gobCL" w:eastAsia="gobCL" w:hAnsi="gobCL" w:cs="gobCL"/>
              </w:rPr>
            </w:pPr>
            <w:r w:rsidRPr="00002E75">
              <w:rPr>
                <w:rFonts w:ascii="gobCL" w:eastAsia="gobCL" w:hAnsi="gobCL" w:cs="gobCL"/>
              </w:rPr>
              <w:t>Requisito validado automáticamente a través de la plataforma de postulación.</w:t>
            </w:r>
          </w:p>
        </w:tc>
      </w:tr>
      <w:tr w:rsidR="002E62CB" w:rsidRPr="00002E75" w14:paraId="6785A126" w14:textId="77777777" w:rsidTr="004F7602">
        <w:tc>
          <w:tcPr>
            <w:tcW w:w="4531" w:type="dxa"/>
          </w:tcPr>
          <w:p w14:paraId="03FE7202" w14:textId="382186F9" w:rsidR="002E62CB" w:rsidRPr="00002E75" w:rsidRDefault="002E62CB" w:rsidP="00714C41">
            <w:pPr>
              <w:jc w:val="both"/>
              <w:rPr>
                <w:rFonts w:ascii="gobCL" w:eastAsia="gobCL" w:hAnsi="gobCL" w:cs="gobCL"/>
              </w:rPr>
            </w:pPr>
            <w:r w:rsidRPr="00002E75">
              <w:rPr>
                <w:rFonts w:ascii="gobCL" w:eastAsia="gobCL" w:hAnsi="gobCL" w:cs="gobCL"/>
                <w:bCs/>
                <w:iCs/>
              </w:rPr>
              <w:t>No haber sido beneficiario de convocatorias Reactívate 2021</w:t>
            </w:r>
            <w:r w:rsidR="00E007DB" w:rsidRPr="00002E75">
              <w:rPr>
                <w:rFonts w:ascii="gobCL" w:eastAsia="gobCL" w:hAnsi="gobCL" w:cs="gobCL"/>
                <w:bCs/>
                <w:iCs/>
              </w:rPr>
              <w:t xml:space="preserve"> (cualquier fuente de financiamiento)</w:t>
            </w:r>
            <w:r w:rsidRPr="00002E75">
              <w:rPr>
                <w:rFonts w:ascii="gobCL" w:eastAsia="gobCL" w:hAnsi="gobCL" w:cs="gobCL"/>
                <w:bCs/>
                <w:iCs/>
              </w:rPr>
              <w:t xml:space="preserve">. </w:t>
            </w:r>
          </w:p>
        </w:tc>
        <w:tc>
          <w:tcPr>
            <w:tcW w:w="4297" w:type="dxa"/>
          </w:tcPr>
          <w:p w14:paraId="536868B4" w14:textId="73C569AB" w:rsidR="002E62CB" w:rsidRPr="00002E75" w:rsidRDefault="002E62CB" w:rsidP="002E62CB">
            <w:pPr>
              <w:jc w:val="both"/>
              <w:rPr>
                <w:rFonts w:ascii="gobCL" w:eastAsia="gobCL" w:hAnsi="gobCL" w:cs="gobCL"/>
              </w:rPr>
            </w:pPr>
            <w:r w:rsidRPr="00002E75">
              <w:rPr>
                <w:rFonts w:ascii="gobCL" w:eastAsia="gobCL" w:hAnsi="gobCL" w:cs="gobCL"/>
              </w:rPr>
              <w:t>Requisito validado automáticamente a través de la plataforma de postulación para el RUT de la empresa postulante.</w:t>
            </w:r>
            <w:r w:rsidR="00714C41" w:rsidRPr="00002E75">
              <w:rPr>
                <w:rFonts w:ascii="gobCL" w:eastAsia="gobCL" w:hAnsi="gobCL" w:cs="gobCL"/>
                <w:bCs/>
                <w:iCs/>
                <w:sz w:val="22"/>
                <w:szCs w:val="22"/>
              </w:rPr>
              <w:t xml:space="preserve"> </w:t>
            </w:r>
            <w:r w:rsidR="00714C41" w:rsidRPr="00002E75">
              <w:rPr>
                <w:rFonts w:ascii="gobCL" w:eastAsia="gobCL" w:hAnsi="gobCL" w:cs="gobCL"/>
                <w:bCs/>
                <w:iCs/>
              </w:rPr>
              <w:t>Sercotec validará nuevamente esta condición al momento de formalizar.</w:t>
            </w:r>
          </w:p>
        </w:tc>
      </w:tr>
    </w:tbl>
    <w:tbl>
      <w:tblPr>
        <w:tblStyle w:val="af4"/>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002E75" w14:paraId="02C966EF" w14:textId="77777777" w:rsidTr="004F7602">
        <w:tc>
          <w:tcPr>
            <w:tcW w:w="4531" w:type="dxa"/>
          </w:tcPr>
          <w:p w14:paraId="0281CB0A" w14:textId="4E6D42E7" w:rsidR="008A3EC1" w:rsidRPr="00002E75" w:rsidRDefault="008A3EC1" w:rsidP="008A3EC1">
            <w:pPr>
              <w:jc w:val="both"/>
              <w:rPr>
                <w:rFonts w:ascii="gobCL" w:eastAsia="gobCL" w:hAnsi="gobCL" w:cs="gobCL"/>
              </w:rPr>
            </w:pPr>
            <w:r w:rsidRPr="00002E75">
              <w:rPr>
                <w:rFonts w:ascii="gobCL" w:eastAsia="gobCL" w:hAnsi="gobCL" w:cs="gobCL"/>
              </w:rPr>
              <w:t>Tener ventas net</w:t>
            </w:r>
            <w:r w:rsidR="00486449" w:rsidRPr="00002E75">
              <w:rPr>
                <w:rFonts w:ascii="gobCL" w:eastAsia="gobCL" w:hAnsi="gobCL" w:cs="gobCL"/>
              </w:rPr>
              <w:t xml:space="preserve">as anuales </w:t>
            </w:r>
            <w:r w:rsidR="00272BF2" w:rsidRPr="00002E75">
              <w:rPr>
                <w:rFonts w:ascii="gobCL" w:eastAsia="gobCL" w:hAnsi="gobCL" w:cs="gobCL"/>
              </w:rPr>
              <w:t>entre 0 y</w:t>
            </w:r>
            <w:r w:rsidRPr="00002E75">
              <w:rPr>
                <w:rFonts w:ascii="gobCL" w:eastAsia="gobCL" w:hAnsi="gobCL" w:cs="gobCL"/>
              </w:rPr>
              <w:t xml:space="preserve"> 25.000 UF.</w:t>
            </w:r>
          </w:p>
          <w:p w14:paraId="4856DDF4" w14:textId="77777777" w:rsidR="008A3EC1" w:rsidRPr="00002E75" w:rsidRDefault="008A3EC1" w:rsidP="008A3EC1">
            <w:pPr>
              <w:jc w:val="both"/>
              <w:rPr>
                <w:rFonts w:ascii="gobCL" w:eastAsia="gobCL" w:hAnsi="gobCL" w:cs="gobCL"/>
              </w:rPr>
            </w:pPr>
            <w:r w:rsidRPr="00002E75">
              <w:rPr>
                <w:rFonts w:ascii="gobCL" w:eastAsia="gobCL" w:hAnsi="gobCL" w:cs="gobCL"/>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478DB0A2" w14:textId="77777777" w:rsidR="008A3EC1" w:rsidRPr="00002E75" w:rsidRDefault="008A3EC1" w:rsidP="008A3EC1">
            <w:pPr>
              <w:jc w:val="both"/>
              <w:rPr>
                <w:rFonts w:ascii="gobCL" w:eastAsia="gobCL" w:hAnsi="gobCL" w:cs="gobCL"/>
              </w:rPr>
            </w:pPr>
          </w:p>
          <w:tbl>
            <w:tblPr>
              <w:tblStyle w:val="Tablaconcuadrcula"/>
              <w:tblW w:w="0" w:type="auto"/>
              <w:tblLayout w:type="fixed"/>
              <w:tblLook w:val="04A0" w:firstRow="1" w:lastRow="0" w:firstColumn="1" w:lastColumn="0" w:noHBand="0" w:noVBand="1"/>
            </w:tblPr>
            <w:tblGrid>
              <w:gridCol w:w="4381"/>
            </w:tblGrid>
            <w:tr w:rsidR="005E0206" w:rsidRPr="00002E75" w14:paraId="11253946" w14:textId="77777777" w:rsidTr="005E0206">
              <w:tc>
                <w:tcPr>
                  <w:tcW w:w="4381" w:type="dxa"/>
                </w:tcPr>
                <w:p w14:paraId="38077521" w14:textId="0115CB2A" w:rsidR="005E0206" w:rsidRPr="00002E75" w:rsidRDefault="005E0206" w:rsidP="005E0206">
                  <w:pPr>
                    <w:jc w:val="center"/>
                    <w:rPr>
                      <w:rFonts w:ascii="gobCL" w:eastAsia="gobCL" w:hAnsi="gobCL" w:cs="gobCL"/>
                      <w:b/>
                    </w:rPr>
                  </w:pPr>
                  <w:r w:rsidRPr="00002E75">
                    <w:rPr>
                      <w:rFonts w:ascii="gobCL" w:eastAsia="gobCL" w:hAnsi="gobCL" w:cs="gobCL"/>
                      <w:b/>
                      <w:sz w:val="20"/>
                    </w:rPr>
                    <w:t>Período Cálculo de ventas</w:t>
                  </w:r>
                </w:p>
              </w:tc>
            </w:tr>
            <w:tr w:rsidR="005E0206" w:rsidRPr="00002E75" w14:paraId="5E386DDD" w14:textId="77777777" w:rsidTr="005E0206">
              <w:tc>
                <w:tcPr>
                  <w:tcW w:w="4381" w:type="dxa"/>
                </w:tcPr>
                <w:p w14:paraId="5C12F471" w14:textId="1D072339" w:rsidR="005E0206" w:rsidRPr="00002E75" w:rsidRDefault="004E6925" w:rsidP="004F7602">
                  <w:pPr>
                    <w:jc w:val="center"/>
                    <w:rPr>
                      <w:rFonts w:ascii="gobCL" w:eastAsia="gobCL" w:hAnsi="gobCL" w:cs="gobCL"/>
                    </w:rPr>
                  </w:pPr>
                  <w:r w:rsidRPr="00002E75">
                    <w:rPr>
                      <w:rFonts w:ascii="gobCL" w:eastAsia="gobCL" w:hAnsi="gobCL" w:cs="gobCL"/>
                      <w:sz w:val="20"/>
                    </w:rPr>
                    <w:t>Febrero 2020</w:t>
                  </w:r>
                  <w:r w:rsidR="005E0206" w:rsidRPr="00002E75">
                    <w:rPr>
                      <w:rFonts w:ascii="gobCL" w:eastAsia="gobCL" w:hAnsi="gobCL" w:cs="gobCL"/>
                      <w:sz w:val="20"/>
                    </w:rPr>
                    <w:t xml:space="preserve"> – </w:t>
                  </w:r>
                  <w:r w:rsidRPr="00002E75">
                    <w:rPr>
                      <w:rFonts w:ascii="gobCL" w:eastAsia="gobCL" w:hAnsi="gobCL" w:cs="gobCL"/>
                      <w:sz w:val="20"/>
                    </w:rPr>
                    <w:t>Enero 2021</w:t>
                  </w:r>
                </w:p>
              </w:tc>
            </w:tr>
          </w:tbl>
          <w:p w14:paraId="184AF054" w14:textId="01FF77E1" w:rsidR="002862B1" w:rsidRPr="00002E75" w:rsidRDefault="002862B1" w:rsidP="008A3EC1">
            <w:pPr>
              <w:jc w:val="both"/>
              <w:rPr>
                <w:rFonts w:ascii="gobCL" w:eastAsia="gobCL" w:hAnsi="gobCL" w:cs="gobCL"/>
              </w:rPr>
            </w:pPr>
          </w:p>
        </w:tc>
        <w:tc>
          <w:tcPr>
            <w:tcW w:w="4297" w:type="dxa"/>
          </w:tcPr>
          <w:p w14:paraId="0DF27CFE" w14:textId="45D1F9E3" w:rsidR="002862B1" w:rsidRPr="00002E75" w:rsidRDefault="007C48F8">
            <w:pPr>
              <w:pBdr>
                <w:top w:val="nil"/>
                <w:left w:val="nil"/>
                <w:bottom w:val="nil"/>
                <w:right w:val="nil"/>
                <w:between w:val="nil"/>
              </w:pBdr>
              <w:jc w:val="both"/>
              <w:rPr>
                <w:rFonts w:ascii="gobCL" w:eastAsia="gobCL" w:hAnsi="gobCL" w:cs="gobCL"/>
                <w:color w:val="000000"/>
              </w:rPr>
            </w:pPr>
            <w:r w:rsidRPr="00002E75">
              <w:rPr>
                <w:rFonts w:ascii="gobCL" w:eastAsia="gobCL" w:hAnsi="gobCL" w:cs="gobCL"/>
                <w:color w:val="000000"/>
              </w:rPr>
              <w:t xml:space="preserve">Carpeta Tributaria Electrónica completa para Solicitar Créditos disponible en </w:t>
            </w:r>
            <w:hyperlink r:id="rId15" w:history="1">
              <w:r w:rsidR="0005311B" w:rsidRPr="00002E75">
                <w:rPr>
                  <w:rStyle w:val="Hipervnculo"/>
                  <w:rFonts w:ascii="gobCL" w:eastAsia="gobCL" w:hAnsi="gobCL" w:cs="gobCL"/>
                </w:rPr>
                <w:t>https://zeus.sii.cl/dii_doc/carpeta_tributaria/html/index.htm</w:t>
              </w:r>
            </w:hyperlink>
          </w:p>
          <w:p w14:paraId="2AB1D1C6" w14:textId="77777777" w:rsidR="002862B1" w:rsidRPr="00002E75" w:rsidRDefault="002862B1">
            <w:pPr>
              <w:jc w:val="both"/>
              <w:rPr>
                <w:rFonts w:ascii="gobCL" w:eastAsia="gobCL" w:hAnsi="gobCL" w:cs="gobCL"/>
              </w:rPr>
            </w:pPr>
          </w:p>
        </w:tc>
      </w:tr>
      <w:tr w:rsidR="002862B1" w:rsidRPr="00002E75" w14:paraId="762D2689" w14:textId="77777777" w:rsidTr="004F7602">
        <w:tc>
          <w:tcPr>
            <w:tcW w:w="4531" w:type="dxa"/>
          </w:tcPr>
          <w:p w14:paraId="0444B81E" w14:textId="4810E6A3" w:rsidR="002A5BCD" w:rsidRPr="00002E75" w:rsidRDefault="004E6925" w:rsidP="002A5BCD">
            <w:pPr>
              <w:rPr>
                <w:rFonts w:ascii="gobCL" w:eastAsia="gobCL" w:hAnsi="gobCL" w:cs="gobCL"/>
                <w:b/>
              </w:rPr>
            </w:pPr>
            <w:r w:rsidRPr="00002E75">
              <w:rPr>
                <w:rFonts w:ascii="gobCL" w:eastAsia="gobCL" w:hAnsi="gobCL" w:cs="gobCL"/>
                <w:b/>
              </w:rPr>
              <w:t>Contar con disminución de ventas:</w:t>
            </w:r>
          </w:p>
          <w:p w14:paraId="1345748E" w14:textId="51D0B9D9" w:rsidR="00450A16" w:rsidRPr="00002E75" w:rsidRDefault="004E6925">
            <w:pPr>
              <w:pBdr>
                <w:top w:val="nil"/>
                <w:left w:val="nil"/>
                <w:bottom w:val="nil"/>
                <w:right w:val="nil"/>
                <w:between w:val="nil"/>
              </w:pBdr>
              <w:spacing w:line="276" w:lineRule="auto"/>
              <w:jc w:val="both"/>
              <w:rPr>
                <w:rFonts w:ascii="gobCL" w:eastAsia="gobCL" w:hAnsi="gobCL" w:cs="gobCL"/>
              </w:rPr>
            </w:pPr>
            <w:r w:rsidRPr="00002E75">
              <w:rPr>
                <w:rFonts w:ascii="gobCL" w:eastAsia="gobCL" w:hAnsi="gobCL" w:cs="gobCL"/>
              </w:rPr>
              <w:t>Contar con disminución de ventas, comparando el total de ventas del período 1 (agosto – septiembre</w:t>
            </w:r>
            <w:r w:rsidR="00272BF2" w:rsidRPr="00002E75">
              <w:rPr>
                <w:rFonts w:ascii="gobCL" w:eastAsia="gobCL" w:hAnsi="gobCL" w:cs="gobCL"/>
              </w:rPr>
              <w:t xml:space="preserve"> - octubre</w:t>
            </w:r>
            <w:r w:rsidRPr="00002E75">
              <w:rPr>
                <w:rFonts w:ascii="gobCL" w:eastAsia="gobCL" w:hAnsi="gobCL" w:cs="gobCL"/>
              </w:rPr>
              <w:t xml:space="preserve"> de 2019) con el total de ventas del período 2 (agosto – septiembre</w:t>
            </w:r>
            <w:r w:rsidR="00272BF2" w:rsidRPr="00002E75">
              <w:rPr>
                <w:rFonts w:ascii="gobCL" w:eastAsia="gobCL" w:hAnsi="gobCL" w:cs="gobCL"/>
              </w:rPr>
              <w:t xml:space="preserve"> - octubre</w:t>
            </w:r>
            <w:r w:rsidRPr="00002E75">
              <w:rPr>
                <w:rFonts w:ascii="gobCL" w:eastAsia="gobCL" w:hAnsi="gobCL" w:cs="gobCL"/>
              </w:rPr>
              <w:t xml:space="preserve"> de 2020).</w:t>
            </w:r>
          </w:p>
        </w:tc>
        <w:tc>
          <w:tcPr>
            <w:tcW w:w="4297" w:type="dxa"/>
          </w:tcPr>
          <w:p w14:paraId="5CA960FE" w14:textId="77777777" w:rsidR="0005311B" w:rsidRPr="00002E75" w:rsidRDefault="007C48F8" w:rsidP="0005311B">
            <w:pPr>
              <w:pBdr>
                <w:top w:val="nil"/>
                <w:left w:val="nil"/>
                <w:bottom w:val="nil"/>
                <w:right w:val="nil"/>
                <w:between w:val="nil"/>
              </w:pBdr>
              <w:jc w:val="both"/>
              <w:rPr>
                <w:rFonts w:ascii="gobCL" w:eastAsia="gobCL" w:hAnsi="gobCL" w:cs="gobCL"/>
                <w:color w:val="000000"/>
              </w:rPr>
            </w:pPr>
            <w:r w:rsidRPr="00002E75">
              <w:rPr>
                <w:rFonts w:ascii="gobCL" w:eastAsia="gobCL" w:hAnsi="gobCL" w:cs="gobCL"/>
                <w:color w:val="000000"/>
              </w:rPr>
              <w:t xml:space="preserve">Carpeta Tributaria Electrónica completa para Solicitar Créditos disponible en </w:t>
            </w:r>
            <w:hyperlink r:id="rId16" w:history="1">
              <w:r w:rsidR="0005311B" w:rsidRPr="00002E75">
                <w:rPr>
                  <w:rStyle w:val="Hipervnculo"/>
                  <w:rFonts w:ascii="gobCL" w:eastAsia="gobCL" w:hAnsi="gobCL" w:cs="gobCL"/>
                </w:rPr>
                <w:t>https://zeus.sii.cl/dii_doc/carpeta_tributaria/html/index.htm</w:t>
              </w:r>
            </w:hyperlink>
          </w:p>
          <w:p w14:paraId="6A952158" w14:textId="33B25D13" w:rsidR="002862B1" w:rsidRPr="00002E75" w:rsidRDefault="002862B1">
            <w:pPr>
              <w:keepNext/>
              <w:keepLines/>
              <w:pBdr>
                <w:top w:val="nil"/>
                <w:left w:val="nil"/>
                <w:bottom w:val="nil"/>
                <w:right w:val="nil"/>
                <w:between w:val="nil"/>
              </w:pBdr>
              <w:spacing w:before="40"/>
              <w:jc w:val="both"/>
              <w:rPr>
                <w:rFonts w:ascii="gobCL" w:eastAsia="gobCL" w:hAnsi="gobCL" w:cs="gobCL"/>
                <w:color w:val="000000"/>
              </w:rPr>
            </w:pPr>
          </w:p>
        </w:tc>
      </w:tr>
    </w:tbl>
    <w:p w14:paraId="04D05311" w14:textId="4D658E3D" w:rsidR="00D133DA" w:rsidRPr="00002E75" w:rsidRDefault="00D133DA" w:rsidP="003C5175">
      <w:pPr>
        <w:rPr>
          <w:rFonts w:ascii="gobCL" w:eastAsia="gobCL" w:hAnsi="gobCL" w:cs="gobCL"/>
          <w:b/>
          <w:sz w:val="20"/>
          <w:szCs w:val="20"/>
        </w:rPr>
      </w:pPr>
    </w:p>
    <w:p w14:paraId="4C0E93D9" w14:textId="77777777" w:rsidR="00272BF2" w:rsidRPr="00002E75" w:rsidRDefault="00272BF2" w:rsidP="003C5175">
      <w:pPr>
        <w:rPr>
          <w:rFonts w:ascii="gobCL" w:eastAsia="gobCL" w:hAnsi="gobCL" w:cs="gobCL"/>
          <w:b/>
          <w:sz w:val="20"/>
          <w:szCs w:val="20"/>
        </w:rPr>
      </w:pPr>
    </w:p>
    <w:p w14:paraId="6047B273" w14:textId="539B386B" w:rsidR="002862B1" w:rsidRPr="00002E75" w:rsidRDefault="007C48F8" w:rsidP="003C5175">
      <w:pPr>
        <w:rPr>
          <w:rFonts w:ascii="gobCL" w:eastAsia="gobCL" w:hAnsi="gobCL" w:cs="gobCL"/>
          <w:b/>
          <w:sz w:val="20"/>
          <w:szCs w:val="20"/>
        </w:rPr>
      </w:pPr>
      <w:r w:rsidRPr="00002E75">
        <w:rPr>
          <w:rFonts w:ascii="gobCL" w:eastAsia="gobCL" w:hAnsi="gobCL" w:cs="gobCL"/>
          <w:b/>
          <w:sz w:val="20"/>
          <w:szCs w:val="20"/>
        </w:rPr>
        <w:lastRenderedPageBreak/>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002E75" w14:paraId="4522CEA3" w14:textId="77777777" w:rsidTr="00132D14">
        <w:tc>
          <w:tcPr>
            <w:tcW w:w="4531" w:type="dxa"/>
            <w:shd w:val="clear" w:color="auto" w:fill="D9D9D9"/>
          </w:tcPr>
          <w:p w14:paraId="3995C5FC" w14:textId="77777777" w:rsidR="002862B1" w:rsidRPr="00002E75" w:rsidRDefault="007C48F8">
            <w:pPr>
              <w:jc w:val="center"/>
              <w:rPr>
                <w:rFonts w:ascii="gobCL" w:eastAsia="gobCL" w:hAnsi="gobCL" w:cs="gobCL"/>
                <w:b/>
              </w:rPr>
            </w:pPr>
            <w:r w:rsidRPr="00002E75">
              <w:rPr>
                <w:rFonts w:ascii="gobCL" w:eastAsia="gobCL" w:hAnsi="gobCL" w:cs="gobCL"/>
                <w:b/>
              </w:rPr>
              <w:t xml:space="preserve"> Requisito</w:t>
            </w:r>
          </w:p>
        </w:tc>
        <w:tc>
          <w:tcPr>
            <w:tcW w:w="4297" w:type="dxa"/>
            <w:shd w:val="clear" w:color="auto" w:fill="D9D9D9"/>
          </w:tcPr>
          <w:p w14:paraId="41D93714" w14:textId="77777777" w:rsidR="002862B1" w:rsidRPr="00002E75" w:rsidRDefault="007C48F8" w:rsidP="00E612C3">
            <w:pPr>
              <w:pBdr>
                <w:top w:val="nil"/>
                <w:left w:val="nil"/>
                <w:bottom w:val="nil"/>
                <w:right w:val="nil"/>
                <w:between w:val="nil"/>
              </w:pBdr>
              <w:jc w:val="center"/>
              <w:rPr>
                <w:rFonts w:ascii="gobCL" w:eastAsia="gobCL" w:hAnsi="gobCL" w:cs="gobCL"/>
                <w:b/>
                <w:color w:val="000000"/>
              </w:rPr>
            </w:pPr>
            <w:r w:rsidRPr="00002E75">
              <w:rPr>
                <w:rFonts w:ascii="gobCL" w:eastAsia="gobCL" w:hAnsi="gobCL" w:cs="gobCL"/>
                <w:b/>
                <w:color w:val="000000"/>
              </w:rPr>
              <w:t>Medio de verificación</w:t>
            </w:r>
          </w:p>
        </w:tc>
      </w:tr>
      <w:tr w:rsidR="002862B1" w:rsidRPr="00002E75" w14:paraId="0B0E9954" w14:textId="77777777" w:rsidTr="00F33AF5">
        <w:trPr>
          <w:trHeight w:val="1310"/>
        </w:trPr>
        <w:tc>
          <w:tcPr>
            <w:tcW w:w="4531" w:type="dxa"/>
          </w:tcPr>
          <w:p w14:paraId="635E0AEB" w14:textId="75474E29" w:rsidR="002862B1" w:rsidRPr="00002E75" w:rsidRDefault="007C48F8" w:rsidP="00BE59C9">
            <w:pPr>
              <w:jc w:val="both"/>
              <w:rPr>
                <w:rFonts w:ascii="gobCL" w:eastAsia="gobCL" w:hAnsi="gobCL" w:cs="gobCL"/>
              </w:rPr>
            </w:pPr>
            <w:r w:rsidRPr="00002E75">
              <w:rPr>
                <w:rFonts w:ascii="gobCL" w:eastAsia="gobCL" w:hAnsi="gobCL" w:cs="gobCL"/>
              </w:rPr>
              <w:t>En caso de ser persona jurídica,</w:t>
            </w:r>
            <w:r w:rsidR="00EE44FD" w:rsidRPr="00002E75">
              <w:rPr>
                <w:rFonts w:ascii="gobCL" w:eastAsia="gobCL" w:hAnsi="gobCL" w:cs="gobCL"/>
              </w:rPr>
              <w:t>(incluidas las cooperativas)</w:t>
            </w:r>
            <w:r w:rsidRPr="00002E75">
              <w:rPr>
                <w:rFonts w:ascii="gobCL" w:eastAsia="gobCL" w:hAnsi="gobCL" w:cs="gobCL"/>
              </w:rPr>
              <w:t xml:space="preserve"> </w:t>
            </w:r>
            <w:r w:rsidR="00BE59C9" w:rsidRPr="00002E75">
              <w:rPr>
                <w:rFonts w:ascii="gobCL" w:eastAsia="gobCL" w:hAnsi="gobCL" w:cs="gobCL"/>
              </w:rPr>
              <w:t xml:space="preserve">la empresa </w:t>
            </w:r>
            <w:r w:rsidRPr="00002E75">
              <w:rPr>
                <w:rFonts w:ascii="gobCL" w:eastAsia="gobCL" w:hAnsi="gobCL" w:cs="gobCL"/>
              </w:rPr>
              <w:t>deberá estar legalmente constituida.</w:t>
            </w:r>
          </w:p>
        </w:tc>
        <w:tc>
          <w:tcPr>
            <w:tcW w:w="4297" w:type="dxa"/>
          </w:tcPr>
          <w:p w14:paraId="29D5D30E" w14:textId="3732C1F8" w:rsidR="002862B1" w:rsidRPr="00002E75" w:rsidRDefault="00BE59C9" w:rsidP="000D4CAF">
            <w:pPr>
              <w:jc w:val="both"/>
              <w:rPr>
                <w:rFonts w:ascii="gobCL" w:eastAsia="gobCL" w:hAnsi="gobCL" w:cs="gobCL"/>
              </w:rPr>
            </w:pPr>
            <w:r w:rsidRPr="00002E75">
              <w:rPr>
                <w:rFonts w:ascii="gobCL" w:eastAsia="gobCL" w:hAnsi="gobCL" w:cs="gobCL"/>
              </w:rPr>
              <w:t>Este requisito podrá ser validado a través de la Carpeta Tributaria Electrónica adjuntada en el formulario de postulación u otro medio autorizado</w:t>
            </w:r>
            <w:r w:rsidR="00C05B72" w:rsidRPr="00002E75">
              <w:rPr>
                <w:rFonts w:ascii="gobCL" w:eastAsia="gobCL" w:hAnsi="gobCL" w:cs="gobCL"/>
              </w:rPr>
              <w:t xml:space="preserve"> por Sercotec </w:t>
            </w:r>
            <w:r w:rsidRPr="00002E75">
              <w:rPr>
                <w:rFonts w:ascii="gobCL" w:eastAsia="gobCL" w:hAnsi="gobCL" w:cs="gobCL"/>
              </w:rPr>
              <w:t xml:space="preserve"> </w:t>
            </w:r>
            <w:r w:rsidR="00C05B72" w:rsidRPr="00002E75">
              <w:rPr>
                <w:rFonts w:ascii="gobCL" w:eastAsia="gobCL" w:hAnsi="gobCL" w:cs="gobCL"/>
              </w:rPr>
              <w:t>(Escritura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2862B1" w:rsidRPr="00002E75" w14:paraId="18CB9F28" w14:textId="77777777" w:rsidTr="00132D14">
        <w:tc>
          <w:tcPr>
            <w:tcW w:w="4531" w:type="dxa"/>
          </w:tcPr>
          <w:p w14:paraId="3E47993C" w14:textId="77777777" w:rsidR="002862B1" w:rsidRPr="00002E75" w:rsidRDefault="007C48F8">
            <w:pPr>
              <w:jc w:val="both"/>
              <w:rPr>
                <w:rFonts w:ascii="gobCL" w:eastAsia="gobCL" w:hAnsi="gobCL" w:cs="gobCL"/>
              </w:rPr>
            </w:pPr>
            <w:r w:rsidRPr="00002E75">
              <w:rPr>
                <w:rFonts w:ascii="gobCL" w:eastAsia="gobCL" w:hAnsi="gobCL" w:cs="gobCL"/>
              </w:rPr>
              <w:t>No tener deudas laborales o previsionales ni multas impagas, asociadas al Rut de la empresa postulante.</w:t>
            </w:r>
          </w:p>
        </w:tc>
        <w:tc>
          <w:tcPr>
            <w:tcW w:w="4297" w:type="dxa"/>
          </w:tcPr>
          <w:p w14:paraId="5BCE6A29" w14:textId="77777777" w:rsidR="002862B1" w:rsidRPr="00002E75" w:rsidRDefault="007C48F8">
            <w:pPr>
              <w:ind w:left="25"/>
              <w:jc w:val="both"/>
              <w:rPr>
                <w:rFonts w:ascii="gobCL" w:eastAsia="gobCL" w:hAnsi="gobCL" w:cs="gobCL"/>
              </w:rPr>
            </w:pPr>
            <w:r w:rsidRPr="00002E75">
              <w:rPr>
                <w:rFonts w:ascii="gobCL" w:eastAsia="gobCL" w:hAnsi="gobCL" w:cs="gobCL"/>
              </w:rPr>
              <w:t xml:space="preserve">Este requisito será validado a través de Certificado de Antecedentes Laborales y Previsionales (F30) disponible en </w:t>
            </w:r>
            <w:hyperlink r:id="rId17">
              <w:r w:rsidRPr="00002E75">
                <w:rPr>
                  <w:rFonts w:ascii="gobCL" w:eastAsia="gobCL" w:hAnsi="gobCL" w:cs="gobCL"/>
                  <w:color w:val="0000FF"/>
                  <w:u w:val="single"/>
                </w:rPr>
                <w:t>https://www.dt.gob.cl/portal/1626/w3-article-100359.html</w:t>
              </w:r>
            </w:hyperlink>
          </w:p>
        </w:tc>
      </w:tr>
      <w:tr w:rsidR="00C05B72" w:rsidRPr="00002E75" w14:paraId="4FBDE030" w14:textId="77777777" w:rsidTr="00132D14">
        <w:tc>
          <w:tcPr>
            <w:tcW w:w="4531" w:type="dxa"/>
          </w:tcPr>
          <w:p w14:paraId="436DA20A" w14:textId="78D6B8CE" w:rsidR="00C05B72" w:rsidRPr="00002E75" w:rsidRDefault="00C05B72">
            <w:pPr>
              <w:jc w:val="both"/>
              <w:rPr>
                <w:rFonts w:ascii="gobCL" w:eastAsia="gobCL" w:hAnsi="gobCL" w:cs="gobCL"/>
              </w:rPr>
            </w:pPr>
            <w:r w:rsidRPr="00002E75">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14:paraId="5FEE3040" w14:textId="386B7762" w:rsidR="00C05B72" w:rsidRPr="00002E75" w:rsidRDefault="00C05B72">
            <w:pPr>
              <w:ind w:left="25"/>
              <w:jc w:val="both"/>
              <w:rPr>
                <w:rFonts w:ascii="gobCL" w:eastAsia="gobCL" w:hAnsi="gobCL" w:cs="gobCL"/>
              </w:rPr>
            </w:pPr>
            <w:r w:rsidRPr="00002E75">
              <w:rPr>
                <w:rFonts w:ascii="gobCL" w:eastAsia="gobCL" w:hAnsi="gobCL" w:cs="gobCL"/>
              </w:rPr>
              <w:t>Dicha condición será validada con la información actualizada disponible en el sitio web de la Dirección del Trabajo (Empresas condenadas por prácticas antisindicales).</w:t>
            </w:r>
          </w:p>
        </w:tc>
      </w:tr>
      <w:tr w:rsidR="002862B1" w:rsidRPr="00002E75" w14:paraId="74B4D198" w14:textId="77777777" w:rsidTr="00132D14">
        <w:tc>
          <w:tcPr>
            <w:tcW w:w="4531" w:type="dxa"/>
          </w:tcPr>
          <w:p w14:paraId="56A58976" w14:textId="2FF7CC15" w:rsidR="002862B1" w:rsidRPr="00002E75" w:rsidRDefault="001B77BB" w:rsidP="001B77BB">
            <w:pPr>
              <w:jc w:val="both"/>
              <w:rPr>
                <w:rFonts w:ascii="gobCL" w:eastAsia="gobCL" w:hAnsi="gobCL" w:cs="gobCL"/>
              </w:rPr>
            </w:pPr>
            <w:r w:rsidRPr="00002E75">
              <w:rPr>
                <w:rFonts w:ascii="gobCL" w:eastAsia="gobCL" w:hAnsi="gobCL" w:cs="gobCL"/>
              </w:rPr>
              <w:t>Suscripción de Declaración jurada de No Consanguinidad en la rendición de gastos.</w:t>
            </w:r>
          </w:p>
        </w:tc>
        <w:tc>
          <w:tcPr>
            <w:tcW w:w="4297" w:type="dxa"/>
          </w:tcPr>
          <w:p w14:paraId="27975C18" w14:textId="1EE028EE" w:rsidR="002862B1" w:rsidRPr="00002E75" w:rsidRDefault="001B77BB">
            <w:pPr>
              <w:ind w:left="25"/>
              <w:jc w:val="both"/>
              <w:rPr>
                <w:rFonts w:ascii="gobCL" w:eastAsia="gobCL" w:hAnsi="gobCL" w:cs="gobCL"/>
              </w:rPr>
            </w:pPr>
            <w:r w:rsidRPr="00002E75">
              <w:rPr>
                <w:rFonts w:ascii="gobCL" w:eastAsia="gobCL" w:hAnsi="gobCL" w:cs="gobCL"/>
              </w:rPr>
              <w:t>Declaración de no consanguinidad en el reembolso o compra de los</w:t>
            </w:r>
            <w:r w:rsidR="00832889" w:rsidRPr="00002E75">
              <w:rPr>
                <w:rFonts w:ascii="gobCL" w:eastAsia="gobCL" w:hAnsi="gobCL" w:cs="gobCL"/>
              </w:rPr>
              <w:t xml:space="preserve"> gastos según formato Anexo N° 2</w:t>
            </w:r>
            <w:r w:rsidRPr="00002E75">
              <w:rPr>
                <w:rFonts w:ascii="gobCL" w:eastAsia="gobCL" w:hAnsi="gobCL" w:cs="gobCL"/>
              </w:rPr>
              <w:t>.</w:t>
            </w:r>
          </w:p>
        </w:tc>
      </w:tr>
      <w:tr w:rsidR="002862B1" w:rsidRPr="00002E75" w14:paraId="54E2F92F" w14:textId="77777777" w:rsidTr="00132D14">
        <w:tc>
          <w:tcPr>
            <w:tcW w:w="4531" w:type="dxa"/>
          </w:tcPr>
          <w:p w14:paraId="57D99BFE" w14:textId="096EDCF9" w:rsidR="002862B1" w:rsidRPr="00002E75" w:rsidRDefault="001B77BB">
            <w:pPr>
              <w:jc w:val="both"/>
              <w:rPr>
                <w:rFonts w:ascii="gobCL" w:eastAsia="gobCL" w:hAnsi="gobCL" w:cs="gobCL"/>
              </w:rPr>
            </w:pPr>
            <w:r w:rsidRPr="00002E75">
              <w:rPr>
                <w:rFonts w:ascii="gobCL" w:eastAsia="gobCL" w:hAnsi="gobCL" w:cs="gobCL"/>
              </w:rPr>
              <w:t>Suscripción de Declaración Jurada de Probidad según el 2.2. de las bases</w:t>
            </w:r>
          </w:p>
        </w:tc>
        <w:tc>
          <w:tcPr>
            <w:tcW w:w="4297" w:type="dxa"/>
          </w:tcPr>
          <w:p w14:paraId="52424F24" w14:textId="010CA0BC" w:rsidR="002862B1" w:rsidRPr="00002E75" w:rsidRDefault="001B77BB">
            <w:pPr>
              <w:ind w:left="25"/>
              <w:jc w:val="both"/>
              <w:rPr>
                <w:rFonts w:ascii="gobCL" w:eastAsia="gobCL" w:hAnsi="gobCL" w:cs="gobCL"/>
                <w:b/>
              </w:rPr>
            </w:pPr>
            <w:r w:rsidRPr="00002E75">
              <w:rPr>
                <w:rFonts w:ascii="gobCL" w:eastAsia="gobCL" w:hAnsi="gobCL" w:cs="gobCL"/>
              </w:rPr>
              <w:t>Declaración Jurada de Probidad según formato Anexo N°</w:t>
            </w:r>
            <w:r w:rsidR="00832889" w:rsidRPr="00002E75">
              <w:rPr>
                <w:rFonts w:ascii="gobCL" w:eastAsia="gobCL" w:hAnsi="gobCL" w:cs="gobCL"/>
              </w:rPr>
              <w:t>3</w:t>
            </w:r>
            <w:r w:rsidRPr="00002E75">
              <w:rPr>
                <w:rFonts w:ascii="gobCL" w:eastAsia="gobCL" w:hAnsi="gobCL" w:cs="gobCL"/>
              </w:rPr>
              <w:t xml:space="preserve">. </w:t>
            </w:r>
          </w:p>
        </w:tc>
      </w:tr>
      <w:tr w:rsidR="00554320" w:rsidRPr="00002E75" w14:paraId="06C89463" w14:textId="77777777" w:rsidTr="00132D14">
        <w:tc>
          <w:tcPr>
            <w:tcW w:w="4531" w:type="dxa"/>
          </w:tcPr>
          <w:p w14:paraId="6C34B569" w14:textId="77777777" w:rsidR="00CF31AE" w:rsidRPr="00002E75" w:rsidRDefault="00CF31AE" w:rsidP="00CF31AE">
            <w:pPr>
              <w:jc w:val="both"/>
              <w:rPr>
                <w:rFonts w:ascii="gobCL" w:eastAsia="gobCL" w:hAnsi="gobCL" w:cs="gobCL"/>
              </w:rPr>
            </w:pPr>
            <w:r w:rsidRPr="00002E75">
              <w:rPr>
                <w:rFonts w:ascii="gobCL" w:eastAsia="gobCL" w:hAnsi="gobCL" w:cs="gobCL"/>
              </w:rPr>
              <w:t>Previo a la firma de contrato, el beneficiario/a debe entregar al Agente Operador Sercotec el aporte empresarial en efectivo, transferencia electrónica o depósito bancario, y/o, acreditar los gastos indicados en el numeral 2 de las presentes bases.</w:t>
            </w:r>
          </w:p>
          <w:p w14:paraId="165ADD61" w14:textId="304F45C7" w:rsidR="00554320" w:rsidRPr="00002E75" w:rsidRDefault="00554320">
            <w:pPr>
              <w:jc w:val="both"/>
              <w:rPr>
                <w:rFonts w:ascii="gobCL" w:eastAsia="gobCL" w:hAnsi="gobCL" w:cs="gobCL"/>
              </w:rPr>
            </w:pPr>
          </w:p>
        </w:tc>
        <w:tc>
          <w:tcPr>
            <w:tcW w:w="4297" w:type="dxa"/>
          </w:tcPr>
          <w:p w14:paraId="36EB953A" w14:textId="18B3A469" w:rsidR="00554320" w:rsidRPr="00002E75" w:rsidRDefault="00554320" w:rsidP="00CF31AE">
            <w:pPr>
              <w:ind w:left="25"/>
              <w:jc w:val="both"/>
              <w:rPr>
                <w:rFonts w:ascii="gobCL" w:eastAsia="gobCL" w:hAnsi="gobCL" w:cs="gobCL"/>
              </w:rPr>
            </w:pPr>
            <w:r w:rsidRPr="00002E75">
              <w:rPr>
                <w:rFonts w:ascii="gobCL" w:eastAsia="gobCL" w:hAnsi="gobCL" w:cs="gobCL"/>
              </w:rPr>
              <w:t>Comprobante de ingreso, depósito o de transferencia electrónica correspondiente al aporte</w:t>
            </w:r>
            <w:r w:rsidR="007B6A23" w:rsidRPr="00002E75">
              <w:rPr>
                <w:rFonts w:ascii="gobCL" w:eastAsia="gobCL" w:hAnsi="gobCL" w:cs="gobCL"/>
              </w:rPr>
              <w:t xml:space="preserve"> empresarial</w:t>
            </w:r>
            <w:r w:rsidR="00714C41" w:rsidRPr="00002E75">
              <w:rPr>
                <w:rFonts w:ascii="gobCL" w:eastAsia="gobCL" w:hAnsi="gobCL" w:cs="gobCL"/>
              </w:rPr>
              <w:t>;</w:t>
            </w:r>
            <w:r w:rsidR="007B6A23" w:rsidRPr="00002E75">
              <w:rPr>
                <w:rFonts w:ascii="gobCL" w:eastAsia="gobCL" w:hAnsi="gobCL" w:cs="gobCL"/>
              </w:rPr>
              <w:t xml:space="preserve"> y/o comprobantes</w:t>
            </w:r>
            <w:r w:rsidR="00CF31AE" w:rsidRPr="00002E75">
              <w:rPr>
                <w:rFonts w:ascii="gobCL" w:eastAsia="gobCL" w:hAnsi="gobCL" w:cs="gobCL"/>
              </w:rPr>
              <w:t xml:space="preserve"> de gastos</w:t>
            </w:r>
            <w:r w:rsidR="007B6A23" w:rsidRPr="00002E75">
              <w:rPr>
                <w:rFonts w:ascii="gobCL" w:eastAsia="gobCL" w:hAnsi="gobCL" w:cs="gobCL"/>
              </w:rPr>
              <w:t>.</w:t>
            </w:r>
          </w:p>
        </w:tc>
      </w:tr>
      <w:tr w:rsidR="002862B1" w:rsidRPr="00002E75" w14:paraId="7436F0DB" w14:textId="77777777" w:rsidTr="00132D14">
        <w:tc>
          <w:tcPr>
            <w:tcW w:w="4531" w:type="dxa"/>
          </w:tcPr>
          <w:p w14:paraId="227E6980" w14:textId="13CD0954" w:rsidR="002862B1" w:rsidRPr="00002E75" w:rsidRDefault="007C48F8" w:rsidP="00BF5B20">
            <w:pPr>
              <w:ind w:left="25"/>
              <w:jc w:val="both"/>
              <w:rPr>
                <w:rFonts w:ascii="gobCL" w:eastAsia="gobCL" w:hAnsi="gobCL" w:cs="gobCL"/>
                <w:b/>
                <w:u w:val="single"/>
              </w:rPr>
            </w:pPr>
            <w:r w:rsidRPr="00002E75">
              <w:rPr>
                <w:rFonts w:ascii="gobCL" w:eastAsia="gobCL" w:hAnsi="gobCL" w:cs="gobCL"/>
              </w:rPr>
              <w:t xml:space="preserve">No tener rendiciones pendientes con Sercotec y/o con el </w:t>
            </w:r>
            <w:r w:rsidR="00DD4F43" w:rsidRPr="00002E75">
              <w:rPr>
                <w:rFonts w:ascii="gobCL" w:eastAsia="gobCL" w:hAnsi="gobCL" w:cs="gobCL"/>
                <w:color w:val="000000"/>
              </w:rPr>
              <w:t xml:space="preserve">Agente Operador </w:t>
            </w:r>
            <w:r w:rsidRPr="00002E75">
              <w:rPr>
                <w:rFonts w:ascii="gobCL" w:eastAsia="gobCL" w:hAnsi="gobCL" w:cs="gobCL"/>
              </w:rPr>
              <w:t>a la fecha la formalización.</w:t>
            </w:r>
          </w:p>
        </w:tc>
        <w:tc>
          <w:tcPr>
            <w:tcW w:w="4297" w:type="dxa"/>
          </w:tcPr>
          <w:p w14:paraId="66A21CC7" w14:textId="77777777" w:rsidR="002862B1" w:rsidRPr="00002E75" w:rsidRDefault="007C48F8">
            <w:pPr>
              <w:ind w:left="25"/>
              <w:jc w:val="both"/>
              <w:rPr>
                <w:rFonts w:ascii="gobCL" w:eastAsia="gobCL" w:hAnsi="gobCL" w:cs="gobCL"/>
              </w:rPr>
            </w:pPr>
            <w:r w:rsidRPr="00002E75">
              <w:rPr>
                <w:rFonts w:ascii="gobCL" w:eastAsia="gobCL" w:hAnsi="gobCL" w:cs="gobCL"/>
              </w:rPr>
              <w:t>Requisito validado por Sercotec para el RUT de la empresa postulante.</w:t>
            </w:r>
          </w:p>
        </w:tc>
      </w:tr>
      <w:tr w:rsidR="001515EE" w:rsidRPr="00002E75" w14:paraId="79851E4C" w14:textId="77777777" w:rsidTr="00132D14">
        <w:tc>
          <w:tcPr>
            <w:tcW w:w="4531" w:type="dxa"/>
          </w:tcPr>
          <w:p w14:paraId="61A56785" w14:textId="69D24266" w:rsidR="001515EE" w:rsidRPr="00002E75" w:rsidRDefault="004E6925" w:rsidP="001B77BB">
            <w:pPr>
              <w:jc w:val="both"/>
              <w:rPr>
                <w:rFonts w:ascii="gobCL" w:eastAsia="gobCL" w:hAnsi="gobCL" w:cs="gobCL"/>
              </w:rPr>
            </w:pPr>
            <w:r w:rsidRPr="00002E75">
              <w:rPr>
                <w:rFonts w:ascii="gobCL" w:eastAsia="gobCL" w:hAnsi="gobCL" w:cs="gobCL"/>
                <w:bCs/>
                <w:iCs/>
              </w:rPr>
              <w:t>No haber sido beneficiario de las convocatorias Reactívate 2021</w:t>
            </w:r>
            <w:r w:rsidR="00E007DB" w:rsidRPr="00002E75">
              <w:rPr>
                <w:rFonts w:ascii="gobCL" w:eastAsia="gobCL" w:hAnsi="gobCL" w:cs="gobCL"/>
                <w:bCs/>
                <w:iCs/>
              </w:rPr>
              <w:t xml:space="preserve"> (cualquier fuente de financiamiento)</w:t>
            </w:r>
            <w:r w:rsidR="006B772A" w:rsidRPr="00002E75">
              <w:rPr>
                <w:rFonts w:ascii="gobCL" w:eastAsia="gobCL" w:hAnsi="gobCL" w:cs="gobCL"/>
                <w:bCs/>
                <w:iCs/>
              </w:rPr>
              <w:t>.</w:t>
            </w:r>
          </w:p>
        </w:tc>
        <w:tc>
          <w:tcPr>
            <w:tcW w:w="4297" w:type="dxa"/>
          </w:tcPr>
          <w:p w14:paraId="21815420" w14:textId="6350F73F" w:rsidR="001515EE" w:rsidRPr="00002E75" w:rsidRDefault="00B70DAC" w:rsidP="001515EE">
            <w:pPr>
              <w:ind w:left="25"/>
              <w:jc w:val="both"/>
              <w:rPr>
                <w:rFonts w:ascii="gobCL" w:eastAsia="gobCL" w:hAnsi="gobCL" w:cs="gobCL"/>
              </w:rPr>
            </w:pPr>
            <w:r w:rsidRPr="00002E75">
              <w:rPr>
                <w:rFonts w:ascii="gobCL" w:eastAsia="gobCL" w:hAnsi="gobCL" w:cs="gobCL"/>
              </w:rPr>
              <w:t>Requisito validado por Sercotec</w:t>
            </w:r>
            <w:r w:rsidR="00C108D7" w:rsidRPr="00002E75">
              <w:rPr>
                <w:rFonts w:ascii="gobCL" w:eastAsia="gobCL" w:hAnsi="gobCL" w:cs="gobCL"/>
              </w:rPr>
              <w:t xml:space="preserve"> </w:t>
            </w:r>
            <w:r w:rsidRPr="00002E75">
              <w:rPr>
                <w:rFonts w:ascii="gobCL" w:eastAsia="gobCL" w:hAnsi="gobCL" w:cs="gobCL"/>
              </w:rPr>
              <w:t>para el RUT de la empresa postulante.</w:t>
            </w:r>
          </w:p>
        </w:tc>
      </w:tr>
      <w:tr w:rsidR="00B41E22" w:rsidRPr="00002E75" w14:paraId="52A99776" w14:textId="77777777" w:rsidTr="00132D14">
        <w:tc>
          <w:tcPr>
            <w:tcW w:w="4531" w:type="dxa"/>
          </w:tcPr>
          <w:p w14:paraId="152FB931" w14:textId="689ED491" w:rsidR="00B41E22" w:rsidRPr="00002E75" w:rsidRDefault="00B41E22" w:rsidP="00BF5B20">
            <w:pPr>
              <w:ind w:left="25"/>
              <w:jc w:val="both"/>
              <w:rPr>
                <w:rFonts w:ascii="gobCL" w:eastAsia="gobCL" w:hAnsi="gobCL" w:cs="gobCL"/>
              </w:rPr>
            </w:pPr>
            <w:r w:rsidRPr="00002E75">
              <w:rPr>
                <w:rFonts w:ascii="gobCL" w:eastAsia="gobCL" w:hAnsi="gobCL" w:cs="gobCL"/>
              </w:rPr>
              <w:t xml:space="preserve">En caso que el Plan de </w:t>
            </w:r>
            <w:r w:rsidR="00BF5B20" w:rsidRPr="00002E75">
              <w:rPr>
                <w:rFonts w:ascii="gobCL" w:eastAsia="gobCL" w:hAnsi="gobCL" w:cs="gobCL"/>
              </w:rPr>
              <w:t>Compras</w:t>
            </w:r>
            <w:r w:rsidRPr="00002E75">
              <w:rPr>
                <w:rFonts w:ascii="gobCL" w:eastAsia="gobCL" w:hAnsi="gobCL" w:cs="gobCL"/>
              </w:rPr>
              <w:t xml:space="preserve">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65D38B1B" w14:textId="77777777" w:rsidR="00B41E22" w:rsidRPr="00002E75" w:rsidRDefault="00B41E22" w:rsidP="00B41E22">
            <w:pPr>
              <w:ind w:left="25"/>
              <w:jc w:val="both"/>
              <w:rPr>
                <w:rFonts w:ascii="gobCL" w:eastAsia="gobCL" w:hAnsi="gobCL" w:cs="gobCL"/>
              </w:rPr>
            </w:pPr>
            <w:r w:rsidRPr="00002E75">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7F8C70DB" w14:textId="77777777" w:rsidR="00B41E22" w:rsidRPr="00002E75" w:rsidRDefault="00B41E22" w:rsidP="00B41E22">
            <w:pPr>
              <w:ind w:left="25"/>
              <w:jc w:val="both"/>
              <w:rPr>
                <w:rFonts w:ascii="gobCL" w:eastAsia="gobCL" w:hAnsi="gobCL" w:cs="gobCL"/>
              </w:rPr>
            </w:pPr>
            <w:r w:rsidRPr="00002E75">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49D290E5" w14:textId="77777777" w:rsidR="00B41E22" w:rsidRPr="00002E75" w:rsidRDefault="00B41E22" w:rsidP="00B41E22">
            <w:pPr>
              <w:ind w:left="25"/>
              <w:jc w:val="both"/>
              <w:rPr>
                <w:rFonts w:ascii="gobCL" w:eastAsia="gobCL" w:hAnsi="gobCL" w:cs="gobCL"/>
              </w:rPr>
            </w:pPr>
            <w:r w:rsidRPr="00002E75">
              <w:rPr>
                <w:rFonts w:ascii="gobCL" w:eastAsia="gobCL" w:hAnsi="gobCL" w:cs="gobCL"/>
              </w:rPr>
              <w:t>En caso de ser comodatario/a: Copia Contrato de Comodato que acredite su actual condición de comodatario.</w:t>
            </w:r>
          </w:p>
          <w:p w14:paraId="2E0D8D77" w14:textId="77777777" w:rsidR="00B41E22" w:rsidRPr="00002E75" w:rsidRDefault="00B41E22" w:rsidP="00B41E22">
            <w:pPr>
              <w:ind w:left="25"/>
              <w:jc w:val="both"/>
              <w:rPr>
                <w:rFonts w:ascii="gobCL" w:eastAsia="gobCL" w:hAnsi="gobCL" w:cs="gobCL"/>
              </w:rPr>
            </w:pPr>
            <w:r w:rsidRPr="00002E75">
              <w:rPr>
                <w:rFonts w:ascii="gobCL" w:eastAsia="gobCL" w:hAnsi="gobCL" w:cs="gobCL"/>
              </w:rPr>
              <w:t>En caso de ser arrendatario/a: Copia Contrato de arriendo que acredite su actual condición de arrendatario.</w:t>
            </w:r>
          </w:p>
          <w:p w14:paraId="58F8D3C3" w14:textId="77777777" w:rsidR="00B41E22" w:rsidRPr="00002E75" w:rsidRDefault="00B41E22" w:rsidP="00B41E22">
            <w:pPr>
              <w:ind w:left="25"/>
              <w:jc w:val="both"/>
              <w:rPr>
                <w:rFonts w:ascii="gobCL" w:eastAsia="gobCL" w:hAnsi="gobCL" w:cs="gobCL"/>
              </w:rPr>
            </w:pPr>
            <w:r w:rsidRPr="00002E75">
              <w:rPr>
                <w:rFonts w:ascii="gobCL" w:eastAsia="gobCL" w:hAnsi="gobCL" w:cs="gobCL"/>
              </w:rPr>
              <w:lastRenderedPageBreak/>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2E051A8" w14:textId="5CE0CF42" w:rsidR="00B41E22" w:rsidRPr="00002E75" w:rsidRDefault="00B41E22" w:rsidP="00B41E22">
            <w:pPr>
              <w:ind w:left="25"/>
              <w:jc w:val="both"/>
              <w:rPr>
                <w:rFonts w:ascii="gobCL" w:eastAsia="gobCL" w:hAnsi="gobCL" w:cs="gobCL"/>
              </w:rPr>
            </w:pPr>
            <w:r w:rsidRPr="00002E75">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B41E22" w:rsidRPr="00002E75" w14:paraId="0716023C" w14:textId="77777777" w:rsidTr="00132D14">
        <w:tc>
          <w:tcPr>
            <w:tcW w:w="4531" w:type="dxa"/>
          </w:tcPr>
          <w:p w14:paraId="7BCF221E" w14:textId="49C59DF2" w:rsidR="00B41E22" w:rsidRPr="00002E75" w:rsidRDefault="00B41E22" w:rsidP="00B41E22">
            <w:pPr>
              <w:ind w:left="25"/>
              <w:jc w:val="both"/>
              <w:rPr>
                <w:rFonts w:ascii="gobCL" w:eastAsia="gobCL" w:hAnsi="gobCL" w:cs="gobCL"/>
              </w:rPr>
            </w:pPr>
            <w:r w:rsidRPr="00002E75">
              <w:rPr>
                <w:rFonts w:ascii="gobCL" w:eastAsia="gobCL" w:hAnsi="gobCL" w:cs="gobCL"/>
                <w:color w:val="000000"/>
              </w:rPr>
              <w:lastRenderedPageBreak/>
              <w:t>Tener domicilio comercial en la región de la presente convocatoria.</w:t>
            </w:r>
          </w:p>
        </w:tc>
        <w:tc>
          <w:tcPr>
            <w:tcW w:w="4297" w:type="dxa"/>
          </w:tcPr>
          <w:p w14:paraId="545CCC49" w14:textId="3FE40332" w:rsidR="00B41E22" w:rsidRPr="00002E75" w:rsidRDefault="00B41E22" w:rsidP="00B41E22">
            <w:pPr>
              <w:ind w:left="25"/>
              <w:jc w:val="both"/>
              <w:rPr>
                <w:rFonts w:ascii="gobCL" w:eastAsia="gobCL" w:hAnsi="gobCL" w:cs="gobCL"/>
              </w:rPr>
            </w:pPr>
            <w:r w:rsidRPr="00002E75">
              <w:rPr>
                <w:rFonts w:ascii="gobCL" w:eastAsia="gobCL" w:hAnsi="gobCL" w:cs="gobCL"/>
              </w:rPr>
              <w:t xml:space="preserve">Carpeta Tributaria </w:t>
            </w:r>
            <w:r w:rsidR="008B4756" w:rsidRPr="00002E75">
              <w:rPr>
                <w:rFonts w:ascii="gobCL" w:eastAsia="gobCL" w:hAnsi="gobCL" w:cs="gobCL"/>
              </w:rPr>
              <w:t xml:space="preserve">Electrónica </w:t>
            </w:r>
            <w:r w:rsidRPr="00002E75">
              <w:rPr>
                <w:rFonts w:ascii="gobCL" w:eastAsia="gobCL" w:hAnsi="gobCL" w:cs="gobCL"/>
              </w:rPr>
              <w:t>para Solicitar Créditos.</w:t>
            </w:r>
          </w:p>
        </w:tc>
      </w:tr>
      <w:tr w:rsidR="00B11AA6" w:rsidRPr="00002E75" w14:paraId="4675D73C" w14:textId="77777777" w:rsidTr="00132D14">
        <w:tc>
          <w:tcPr>
            <w:tcW w:w="4531" w:type="dxa"/>
          </w:tcPr>
          <w:p w14:paraId="12CABC0B" w14:textId="5AE88F28" w:rsidR="00B11AA6" w:rsidRPr="00002E75" w:rsidRDefault="00FD532D" w:rsidP="00FD532D">
            <w:pPr>
              <w:ind w:left="25"/>
              <w:jc w:val="both"/>
              <w:rPr>
                <w:rFonts w:ascii="gobCL" w:eastAsia="gobCL" w:hAnsi="gobCL" w:cs="gobCL"/>
                <w:color w:val="000000"/>
              </w:rPr>
            </w:pPr>
            <w:r w:rsidRPr="00002E75">
              <w:rPr>
                <w:rFonts w:ascii="gobCL" w:eastAsia="gobCL" w:hAnsi="gobCL" w:cs="gobCL"/>
                <w:color w:val="000000"/>
              </w:rPr>
              <w:t>Suscripción de</w:t>
            </w:r>
            <w:r w:rsidR="00B11AA6" w:rsidRPr="00002E75">
              <w:rPr>
                <w:rFonts w:ascii="gobCL" w:eastAsia="gobCL" w:hAnsi="gobCL" w:cs="gobCL"/>
                <w:color w:val="000000"/>
              </w:rPr>
              <w:t xml:space="preserve"> la Declaración Jurada de no duplicidad de los gastos, disponible en el Anexo N°4.</w:t>
            </w:r>
          </w:p>
        </w:tc>
        <w:tc>
          <w:tcPr>
            <w:tcW w:w="4297" w:type="dxa"/>
          </w:tcPr>
          <w:p w14:paraId="069CBFC7" w14:textId="7E7998A0" w:rsidR="00B11AA6" w:rsidRPr="00002E75" w:rsidRDefault="00B11AA6" w:rsidP="00B11AA6">
            <w:pPr>
              <w:ind w:left="25"/>
              <w:jc w:val="both"/>
              <w:rPr>
                <w:rFonts w:ascii="gobCL" w:eastAsia="gobCL" w:hAnsi="gobCL" w:cs="gobCL"/>
              </w:rPr>
            </w:pPr>
            <w:r w:rsidRPr="00002E75">
              <w:rPr>
                <w:rFonts w:ascii="gobCL" w:eastAsia="gobCL" w:hAnsi="gobCL" w:cs="gobCL"/>
              </w:rPr>
              <w:t>Declaración Jurada de no duplicidad de gastos según formato Anexo N°4.</w:t>
            </w:r>
          </w:p>
        </w:tc>
      </w:tr>
    </w:tbl>
    <w:p w14:paraId="56302F68" w14:textId="12B1D2F7" w:rsidR="008A3EC1" w:rsidRPr="00002E75" w:rsidRDefault="00305F3A" w:rsidP="0056309E">
      <w:pPr>
        <w:jc w:val="center"/>
        <w:rPr>
          <w:rFonts w:ascii="gobCL" w:eastAsia="gobCL" w:hAnsi="gobCL" w:cs="gobCL"/>
          <w:b/>
          <w:color w:val="000000"/>
          <w:sz w:val="20"/>
          <w:szCs w:val="20"/>
        </w:rPr>
      </w:pPr>
      <w:r w:rsidRPr="00002E75">
        <w:rPr>
          <w:rFonts w:ascii="gobCL" w:eastAsia="gobCL" w:hAnsi="gobCL" w:cs="gobCL"/>
          <w:b/>
          <w:sz w:val="20"/>
          <w:szCs w:val="20"/>
        </w:rPr>
        <w:br w:type="page"/>
      </w:r>
    </w:p>
    <w:p w14:paraId="174BBBBA" w14:textId="48133EF1" w:rsidR="002862B1" w:rsidRPr="00002E75" w:rsidRDefault="0056309E" w:rsidP="0056309E">
      <w:pPr>
        <w:jc w:val="center"/>
        <w:rPr>
          <w:rFonts w:ascii="gobCL" w:eastAsia="gobCL" w:hAnsi="gobCL" w:cs="gobCL"/>
          <w:b/>
          <w:color w:val="000000"/>
          <w:sz w:val="20"/>
          <w:szCs w:val="20"/>
        </w:rPr>
      </w:pPr>
      <w:r w:rsidRPr="00002E75">
        <w:rPr>
          <w:rFonts w:ascii="gobCL" w:eastAsia="gobCL" w:hAnsi="gobCL" w:cs="gobCL"/>
          <w:b/>
          <w:color w:val="000000"/>
          <w:sz w:val="20"/>
          <w:szCs w:val="20"/>
        </w:rPr>
        <w:lastRenderedPageBreak/>
        <w:t>A</w:t>
      </w:r>
      <w:r w:rsidR="00832889" w:rsidRPr="00002E75">
        <w:rPr>
          <w:rFonts w:ascii="gobCL" w:eastAsia="gobCL" w:hAnsi="gobCL" w:cs="gobCL"/>
          <w:b/>
          <w:color w:val="000000"/>
          <w:sz w:val="20"/>
          <w:szCs w:val="20"/>
        </w:rPr>
        <w:t>NEXO N°2</w:t>
      </w:r>
    </w:p>
    <w:p w14:paraId="4F6D9E5E" w14:textId="77777777" w:rsidR="002862B1" w:rsidRPr="00002E75"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002E75"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002E75">
        <w:rPr>
          <w:rFonts w:ascii="gobCL" w:eastAsia="gobCL" w:hAnsi="gobCL" w:cs="gobCL"/>
          <w:b/>
          <w:color w:val="000000"/>
          <w:sz w:val="20"/>
          <w:szCs w:val="20"/>
        </w:rPr>
        <w:t>DECLARACIÓN JURADA SIMPLE DE NO CONSANGUINEIDAD</w:t>
      </w:r>
    </w:p>
    <w:p w14:paraId="0F7C927C" w14:textId="1A688045" w:rsidR="002862B1" w:rsidRPr="00002E75" w:rsidRDefault="007C48F8" w:rsidP="008F0D3C">
      <w:pPr>
        <w:jc w:val="center"/>
        <w:rPr>
          <w:rFonts w:ascii="gobCL" w:eastAsia="gobCL" w:hAnsi="gobCL" w:cs="gobCL"/>
          <w:b/>
          <w:sz w:val="20"/>
          <w:szCs w:val="20"/>
        </w:rPr>
      </w:pPr>
      <w:r w:rsidRPr="00002E75">
        <w:rPr>
          <w:rFonts w:ascii="gobCL" w:eastAsia="gobCL" w:hAnsi="gobCL" w:cs="gobCL"/>
          <w:b/>
          <w:sz w:val="20"/>
          <w:szCs w:val="20"/>
        </w:rPr>
        <w:t>EN LA RENDICIÓN DE LOS GASTOS</w:t>
      </w:r>
    </w:p>
    <w:p w14:paraId="390C4FFA" w14:textId="6A91A6FD" w:rsidR="002862B1" w:rsidRPr="00002E75" w:rsidRDefault="007C48F8">
      <w:pPr>
        <w:jc w:val="both"/>
        <w:rPr>
          <w:rFonts w:ascii="gobCL" w:eastAsia="gobCL" w:hAnsi="gobCL" w:cs="gobCL"/>
          <w:sz w:val="20"/>
          <w:szCs w:val="20"/>
        </w:rPr>
      </w:pPr>
      <w:r w:rsidRPr="00002E75">
        <w:rPr>
          <w:rFonts w:ascii="gobCL" w:eastAsia="gobCL" w:hAnsi="gobCL" w:cs="gobCL"/>
          <w:sz w:val="20"/>
          <w:szCs w:val="20"/>
        </w:rPr>
        <w:t>En___________, a _______de_________________________ de 202</w:t>
      </w:r>
      <w:r w:rsidR="00832889" w:rsidRPr="00002E75">
        <w:rPr>
          <w:rFonts w:ascii="gobCL" w:eastAsia="gobCL" w:hAnsi="gobCL" w:cs="gobCL"/>
          <w:sz w:val="20"/>
          <w:szCs w:val="20"/>
        </w:rPr>
        <w:t>1</w:t>
      </w:r>
      <w:r w:rsidRPr="00002E75">
        <w:rPr>
          <w:rFonts w:ascii="gobCL" w:eastAsia="gobCL" w:hAnsi="gobCL" w:cs="gobCL"/>
          <w:sz w:val="20"/>
          <w:szCs w:val="20"/>
        </w:rPr>
        <w:t>, don/ña _____________________, cédula de identidad Nº______________, participante del proyecto ____________________ declara que:</w:t>
      </w:r>
    </w:p>
    <w:p w14:paraId="2864F4C0" w14:textId="77777777" w:rsidR="002862B1" w:rsidRPr="00002E75" w:rsidRDefault="007C48F8">
      <w:pPr>
        <w:numPr>
          <w:ilvl w:val="0"/>
          <w:numId w:val="3"/>
        </w:numPr>
        <w:spacing w:after="200" w:line="276" w:lineRule="auto"/>
        <w:jc w:val="both"/>
        <w:rPr>
          <w:rFonts w:ascii="gobCL" w:eastAsia="gobCL" w:hAnsi="gobCL" w:cs="gobCL"/>
          <w:sz w:val="20"/>
          <w:szCs w:val="20"/>
        </w:rPr>
      </w:pPr>
      <w:r w:rsidRPr="00002E75">
        <w:rPr>
          <w:rFonts w:ascii="gobCL" w:eastAsia="gobCL" w:hAnsi="gobCL" w:cs="gobCL"/>
          <w:sz w:val="20"/>
          <w:szCs w:val="20"/>
        </w:rPr>
        <w:t xml:space="preserve">El gasto rendido en ítem de </w:t>
      </w:r>
      <w:r w:rsidRPr="00002E75">
        <w:rPr>
          <w:rFonts w:ascii="gobCL" w:eastAsia="gobCL" w:hAnsi="gobCL" w:cs="gobCL"/>
          <w:sz w:val="20"/>
          <w:szCs w:val="20"/>
          <w:u w:val="single"/>
        </w:rPr>
        <w:t xml:space="preserve">Activos </w:t>
      </w:r>
      <w:r w:rsidRPr="00002E75">
        <w:rPr>
          <w:rFonts w:ascii="gobCL" w:eastAsia="gobCL" w:hAnsi="gobCL" w:cs="gobCL"/>
          <w:b/>
          <w:sz w:val="20"/>
          <w:szCs w:val="20"/>
          <w:u w:val="single"/>
        </w:rPr>
        <w:t xml:space="preserve">NO </w:t>
      </w:r>
      <w:r w:rsidRPr="00002E75">
        <w:rPr>
          <w:rFonts w:ascii="gobCL" w:eastAsia="gobCL" w:hAnsi="gobCL" w:cs="gobCL"/>
          <w:sz w:val="20"/>
          <w:szCs w:val="20"/>
          <w:u w:val="single"/>
        </w:rPr>
        <w:t>corresponde</w:t>
      </w:r>
      <w:r w:rsidRPr="00002E75">
        <w:rPr>
          <w:rFonts w:ascii="gobCL" w:eastAsia="gobCL" w:hAnsi="gobCL" w:cs="gobCL"/>
          <w:sz w:val="20"/>
          <w:szCs w:val="20"/>
        </w:rPr>
        <w:t xml:space="preserve"> a mis propios bienes, de socios, de representantes legales, ni tampoco de respectivos cónyuges, </w:t>
      </w:r>
      <w:r w:rsidRPr="00002E75">
        <w:rPr>
          <w:rFonts w:ascii="gobCL" w:eastAsia="gobCL" w:hAnsi="gobCL" w:cs="gobCL"/>
          <w:color w:val="000000"/>
          <w:sz w:val="20"/>
          <w:szCs w:val="20"/>
        </w:rPr>
        <w:t xml:space="preserve">conviviente civil </w:t>
      </w:r>
      <w:r w:rsidRPr="00002E75">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002E75" w:rsidRDefault="007C48F8">
      <w:pPr>
        <w:numPr>
          <w:ilvl w:val="0"/>
          <w:numId w:val="3"/>
        </w:numPr>
        <w:spacing w:after="200" w:line="276" w:lineRule="auto"/>
        <w:jc w:val="both"/>
        <w:rPr>
          <w:rFonts w:ascii="gobCL" w:eastAsia="gobCL" w:hAnsi="gobCL" w:cs="gobCL"/>
          <w:sz w:val="20"/>
          <w:szCs w:val="20"/>
        </w:rPr>
      </w:pPr>
      <w:r w:rsidRPr="00002E75">
        <w:rPr>
          <w:rFonts w:ascii="gobCL" w:eastAsia="gobCL" w:hAnsi="gobCL" w:cs="gobCL"/>
          <w:sz w:val="20"/>
          <w:szCs w:val="20"/>
        </w:rPr>
        <w:t>El gasto rendido asociado al servicio de flete derivados de la compra y traslado de activos fijos y capital de trabajo</w:t>
      </w:r>
      <w:r w:rsidRPr="00002E75">
        <w:rPr>
          <w:rFonts w:ascii="gobCL" w:eastAsia="gobCL" w:hAnsi="gobCL" w:cs="gobCL"/>
          <w:sz w:val="20"/>
          <w:szCs w:val="20"/>
          <w:u w:val="single"/>
        </w:rPr>
        <w:t xml:space="preserve"> </w:t>
      </w:r>
      <w:r w:rsidRPr="00002E75">
        <w:rPr>
          <w:rFonts w:ascii="gobCL" w:eastAsia="gobCL" w:hAnsi="gobCL" w:cs="gobCL"/>
          <w:b/>
          <w:sz w:val="20"/>
          <w:szCs w:val="20"/>
          <w:u w:val="single"/>
        </w:rPr>
        <w:t>NO</w:t>
      </w:r>
      <w:r w:rsidRPr="00002E75">
        <w:rPr>
          <w:rFonts w:ascii="gobCL" w:eastAsia="gobCL" w:hAnsi="gobCL" w:cs="gobCL"/>
          <w:sz w:val="20"/>
          <w:szCs w:val="20"/>
          <w:u w:val="single"/>
        </w:rPr>
        <w:t xml:space="preserve"> corresponde al pago</w:t>
      </w:r>
      <w:r w:rsidRPr="00002E75">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002E75" w:rsidRDefault="007C48F8">
      <w:pPr>
        <w:numPr>
          <w:ilvl w:val="0"/>
          <w:numId w:val="3"/>
        </w:numPr>
        <w:spacing w:after="200" w:line="276" w:lineRule="auto"/>
        <w:jc w:val="both"/>
        <w:rPr>
          <w:rFonts w:ascii="gobCL" w:eastAsia="gobCL" w:hAnsi="gobCL" w:cs="gobCL"/>
          <w:sz w:val="20"/>
          <w:szCs w:val="20"/>
        </w:rPr>
      </w:pPr>
      <w:r w:rsidRPr="00002E75">
        <w:rPr>
          <w:rFonts w:ascii="gobCL" w:eastAsia="gobCL" w:hAnsi="gobCL" w:cs="gobCL"/>
          <w:sz w:val="20"/>
          <w:szCs w:val="20"/>
        </w:rPr>
        <w:t>El gasto rendido en ítem de</w:t>
      </w:r>
      <w:r w:rsidRPr="00002E75">
        <w:rPr>
          <w:rFonts w:ascii="gobCL" w:hAnsi="gobCL"/>
          <w:sz w:val="20"/>
          <w:szCs w:val="20"/>
        </w:rPr>
        <w:t> </w:t>
      </w:r>
      <w:r w:rsidRPr="00002E75">
        <w:rPr>
          <w:rFonts w:ascii="gobCL" w:eastAsia="gobCL" w:hAnsi="gobCL" w:cs="gobCL"/>
          <w:sz w:val="20"/>
          <w:szCs w:val="20"/>
          <w:u w:val="single"/>
        </w:rPr>
        <w:t xml:space="preserve">contrataciones </w:t>
      </w:r>
      <w:r w:rsidRPr="00002E75">
        <w:rPr>
          <w:rFonts w:ascii="gobCL" w:eastAsia="gobCL" w:hAnsi="gobCL" w:cs="gobCL"/>
          <w:b/>
          <w:sz w:val="20"/>
          <w:szCs w:val="20"/>
          <w:u w:val="single"/>
        </w:rPr>
        <w:t xml:space="preserve">NO </w:t>
      </w:r>
      <w:r w:rsidRPr="00002E75">
        <w:rPr>
          <w:rFonts w:ascii="gobCL" w:eastAsia="gobCL" w:hAnsi="gobCL" w:cs="gobCL"/>
          <w:sz w:val="20"/>
          <w:szCs w:val="20"/>
          <w:u w:val="single"/>
        </w:rPr>
        <w:t xml:space="preserve">corresponde </w:t>
      </w:r>
      <w:r w:rsidRPr="00002E75">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002E75" w:rsidRDefault="007C48F8">
      <w:pPr>
        <w:numPr>
          <w:ilvl w:val="0"/>
          <w:numId w:val="3"/>
        </w:numPr>
        <w:spacing w:after="200" w:line="276" w:lineRule="auto"/>
        <w:jc w:val="both"/>
        <w:rPr>
          <w:rFonts w:ascii="gobCL" w:eastAsia="gobCL" w:hAnsi="gobCL" w:cs="gobCL"/>
          <w:sz w:val="20"/>
          <w:szCs w:val="20"/>
        </w:rPr>
      </w:pPr>
      <w:r w:rsidRPr="00002E75">
        <w:rPr>
          <w:rFonts w:ascii="gobCL" w:eastAsia="gobCL" w:hAnsi="gobCL" w:cs="gobCL"/>
          <w:sz w:val="20"/>
          <w:szCs w:val="20"/>
        </w:rPr>
        <w:t xml:space="preserve">El gasto rendido en el ítem </w:t>
      </w:r>
      <w:r w:rsidRPr="00002E75">
        <w:rPr>
          <w:rFonts w:ascii="gobCL" w:eastAsia="gobCL" w:hAnsi="gobCL" w:cs="gobCL"/>
          <w:sz w:val="20"/>
          <w:szCs w:val="20"/>
          <w:u w:val="single"/>
        </w:rPr>
        <w:t>arriendos</w:t>
      </w:r>
      <w:r w:rsidRPr="00002E75">
        <w:rPr>
          <w:rFonts w:ascii="gobCL" w:eastAsia="gobCL" w:hAnsi="gobCL" w:cs="gobCL"/>
          <w:sz w:val="20"/>
          <w:szCs w:val="20"/>
        </w:rPr>
        <w:t xml:space="preserve"> de bienes raíces (industriales, comerciales o agrícolas), y/o maquinarias necesarias para el desarrollo del proyecto, </w:t>
      </w:r>
      <w:r w:rsidRPr="00002E75">
        <w:rPr>
          <w:rFonts w:ascii="gobCL" w:eastAsia="gobCL" w:hAnsi="gobCL" w:cs="gobCL"/>
          <w:b/>
          <w:sz w:val="20"/>
          <w:szCs w:val="20"/>
          <w:u w:val="single"/>
        </w:rPr>
        <w:t xml:space="preserve">NO </w:t>
      </w:r>
      <w:r w:rsidRPr="00002E75">
        <w:rPr>
          <w:rFonts w:ascii="gobCL" w:eastAsia="gobCL" w:hAnsi="gobCL" w:cs="gobCL"/>
          <w:sz w:val="20"/>
          <w:szCs w:val="20"/>
          <w:u w:val="single"/>
        </w:rPr>
        <w:t>corresponde</w:t>
      </w:r>
      <w:r w:rsidRPr="00002E75">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002E75" w:rsidRDefault="007C48F8">
      <w:pPr>
        <w:numPr>
          <w:ilvl w:val="0"/>
          <w:numId w:val="3"/>
        </w:numPr>
        <w:spacing w:after="200" w:line="276" w:lineRule="auto"/>
        <w:ind w:left="709"/>
        <w:jc w:val="both"/>
        <w:rPr>
          <w:rFonts w:ascii="gobCL" w:eastAsia="gobCL" w:hAnsi="gobCL" w:cs="gobCL"/>
          <w:sz w:val="20"/>
          <w:szCs w:val="20"/>
        </w:rPr>
      </w:pPr>
      <w:r w:rsidRPr="00002E75">
        <w:rPr>
          <w:rFonts w:ascii="gobCL" w:eastAsia="gobCL" w:hAnsi="gobCL" w:cs="gobCL"/>
          <w:sz w:val="20"/>
          <w:szCs w:val="20"/>
        </w:rPr>
        <w:t xml:space="preserve">El gasto rendido en el ítem </w:t>
      </w:r>
      <w:r w:rsidRPr="00002E75">
        <w:rPr>
          <w:rFonts w:ascii="gobCL" w:eastAsia="gobCL" w:hAnsi="gobCL" w:cs="gobCL"/>
          <w:sz w:val="20"/>
          <w:szCs w:val="20"/>
          <w:u w:val="single"/>
        </w:rPr>
        <w:t>materias primas, materiales y mercadería</w:t>
      </w:r>
      <w:r w:rsidRPr="00002E75">
        <w:rPr>
          <w:rFonts w:ascii="gobCL" w:eastAsia="gobCL" w:hAnsi="gobCL" w:cs="gobCL"/>
          <w:sz w:val="20"/>
          <w:szCs w:val="20"/>
        </w:rPr>
        <w:t xml:space="preserve">, </w:t>
      </w:r>
      <w:r w:rsidRPr="00002E75">
        <w:rPr>
          <w:rFonts w:ascii="gobCL" w:eastAsia="gobCL" w:hAnsi="gobCL" w:cs="gobCL"/>
          <w:b/>
          <w:sz w:val="20"/>
          <w:szCs w:val="20"/>
          <w:u w:val="single"/>
        </w:rPr>
        <w:t xml:space="preserve">NO </w:t>
      </w:r>
      <w:r w:rsidRPr="00002E75">
        <w:rPr>
          <w:rFonts w:ascii="gobCL" w:eastAsia="gobCL" w:hAnsi="gobCL" w:cs="gobCL"/>
          <w:sz w:val="20"/>
          <w:szCs w:val="20"/>
          <w:u w:val="single"/>
        </w:rPr>
        <w:t>corresponde</w:t>
      </w:r>
      <w:r w:rsidRPr="00002E75">
        <w:rPr>
          <w:rFonts w:ascii="gobCL" w:eastAsia="gobCL" w:hAnsi="gobCL" w:cs="gobCL"/>
          <w:sz w:val="20"/>
          <w:szCs w:val="20"/>
        </w:rPr>
        <w:t xml:space="preserve"> a bienes propios ni de alguno de los socios/as, representantes legales ni tampoco de sus respectivos cónyuges, </w:t>
      </w:r>
      <w:r w:rsidRPr="00002E75">
        <w:rPr>
          <w:rFonts w:ascii="gobCL" w:eastAsia="gobCL" w:hAnsi="gobCL" w:cs="gobCL"/>
          <w:color w:val="000000"/>
          <w:sz w:val="20"/>
          <w:szCs w:val="20"/>
        </w:rPr>
        <w:t>conviviente civil</w:t>
      </w:r>
      <w:r w:rsidRPr="00002E75">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002E75" w:rsidRDefault="007C48F8">
      <w:pPr>
        <w:ind w:left="1065"/>
        <w:jc w:val="both"/>
        <w:rPr>
          <w:rFonts w:ascii="gobCL" w:eastAsia="gobCL" w:hAnsi="gobCL" w:cs="gobCL"/>
          <w:sz w:val="20"/>
          <w:szCs w:val="20"/>
        </w:rPr>
      </w:pPr>
      <w:r w:rsidRPr="00002E75">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002E75" w14:paraId="58CB9DDD" w14:textId="77777777">
        <w:tc>
          <w:tcPr>
            <w:tcW w:w="540" w:type="dxa"/>
          </w:tcPr>
          <w:p w14:paraId="049E9EC7" w14:textId="77777777" w:rsidR="002862B1" w:rsidRPr="00002E75" w:rsidRDefault="002862B1">
            <w:pPr>
              <w:spacing w:after="200" w:line="276" w:lineRule="auto"/>
              <w:rPr>
                <w:rFonts w:ascii="gobCL" w:eastAsia="gobCL" w:hAnsi="gobCL" w:cs="gobCL"/>
              </w:rPr>
            </w:pPr>
          </w:p>
        </w:tc>
        <w:tc>
          <w:tcPr>
            <w:tcW w:w="626" w:type="dxa"/>
          </w:tcPr>
          <w:p w14:paraId="543DEFAA" w14:textId="77777777" w:rsidR="002862B1" w:rsidRPr="00002E75"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002E75" w:rsidRDefault="002862B1">
            <w:pPr>
              <w:spacing w:after="200" w:line="276" w:lineRule="auto"/>
              <w:rPr>
                <w:rFonts w:ascii="gobCL" w:eastAsia="gobCL" w:hAnsi="gobCL" w:cs="gobCL"/>
              </w:rPr>
            </w:pPr>
          </w:p>
        </w:tc>
      </w:tr>
      <w:tr w:rsidR="002862B1" w:rsidRPr="00002E75" w14:paraId="0D7B2F50" w14:textId="77777777">
        <w:tc>
          <w:tcPr>
            <w:tcW w:w="540" w:type="dxa"/>
          </w:tcPr>
          <w:p w14:paraId="167408FF" w14:textId="77777777" w:rsidR="002862B1" w:rsidRPr="00002E75" w:rsidRDefault="002862B1">
            <w:pPr>
              <w:spacing w:after="200" w:line="276" w:lineRule="auto"/>
              <w:rPr>
                <w:rFonts w:ascii="gobCL" w:eastAsia="gobCL" w:hAnsi="gobCL" w:cs="gobCL"/>
              </w:rPr>
            </w:pPr>
          </w:p>
        </w:tc>
        <w:tc>
          <w:tcPr>
            <w:tcW w:w="626" w:type="dxa"/>
          </w:tcPr>
          <w:p w14:paraId="7C89CCB7" w14:textId="77777777" w:rsidR="002862B1" w:rsidRPr="00002E75" w:rsidRDefault="002862B1">
            <w:pPr>
              <w:spacing w:after="200" w:line="276" w:lineRule="auto"/>
              <w:rPr>
                <w:rFonts w:ascii="gobCL" w:eastAsia="gobCL" w:hAnsi="gobCL" w:cs="gobCL"/>
              </w:rPr>
            </w:pPr>
          </w:p>
        </w:tc>
        <w:tc>
          <w:tcPr>
            <w:tcW w:w="2831" w:type="dxa"/>
          </w:tcPr>
          <w:p w14:paraId="4D7F7D85" w14:textId="77777777" w:rsidR="002862B1" w:rsidRPr="00002E75" w:rsidRDefault="007C48F8">
            <w:pPr>
              <w:rPr>
                <w:rFonts w:ascii="gobCL" w:eastAsia="gobCL" w:hAnsi="gobCL" w:cs="gobCL"/>
                <w:b/>
              </w:rPr>
            </w:pPr>
            <w:r w:rsidRPr="00002E75">
              <w:rPr>
                <w:rFonts w:ascii="gobCL" w:eastAsia="gobCL" w:hAnsi="gobCL" w:cs="gobCL"/>
                <w:b/>
              </w:rPr>
              <w:t xml:space="preserve">Nombre y Firma </w:t>
            </w:r>
          </w:p>
          <w:p w14:paraId="2EFF26AB" w14:textId="77777777" w:rsidR="002862B1" w:rsidRPr="00002E75" w:rsidRDefault="007C48F8">
            <w:pPr>
              <w:spacing w:after="200" w:line="276" w:lineRule="auto"/>
              <w:rPr>
                <w:rFonts w:ascii="gobCL" w:eastAsia="gobCL" w:hAnsi="gobCL" w:cs="gobCL"/>
              </w:rPr>
            </w:pPr>
            <w:r w:rsidRPr="00002E75">
              <w:rPr>
                <w:rFonts w:ascii="gobCL" w:eastAsia="gobCL" w:hAnsi="gobCL" w:cs="gobCL"/>
                <w:b/>
              </w:rPr>
              <w:t>RUT</w:t>
            </w:r>
          </w:p>
        </w:tc>
      </w:tr>
    </w:tbl>
    <w:p w14:paraId="49D2C496" w14:textId="5E6A5824" w:rsidR="002862B1" w:rsidRPr="00002E75" w:rsidRDefault="002862B1">
      <w:pPr>
        <w:jc w:val="center"/>
        <w:rPr>
          <w:rFonts w:ascii="gobCL" w:eastAsia="gobCL" w:hAnsi="gobCL" w:cs="gobCL"/>
          <w:b/>
          <w:sz w:val="20"/>
          <w:szCs w:val="20"/>
        </w:rPr>
      </w:pPr>
    </w:p>
    <w:p w14:paraId="35CC94FF" w14:textId="2D574CF8" w:rsidR="002862B1" w:rsidRPr="00002E75" w:rsidRDefault="001C0F51" w:rsidP="00450A16">
      <w:pPr>
        <w:jc w:val="center"/>
        <w:rPr>
          <w:rFonts w:ascii="gobCL" w:eastAsia="gobCL" w:hAnsi="gobCL" w:cs="gobCL"/>
          <w:b/>
          <w:sz w:val="20"/>
          <w:szCs w:val="20"/>
        </w:rPr>
      </w:pPr>
      <w:r w:rsidRPr="00002E75">
        <w:rPr>
          <w:rFonts w:ascii="gobCL" w:eastAsia="gobCL" w:hAnsi="gobCL" w:cs="gobCL"/>
          <w:b/>
          <w:sz w:val="20"/>
          <w:szCs w:val="20"/>
        </w:rPr>
        <w:br w:type="page"/>
      </w:r>
      <w:r w:rsidR="00832889" w:rsidRPr="00002E75">
        <w:rPr>
          <w:rFonts w:ascii="gobCL" w:eastAsia="gobCL" w:hAnsi="gobCL" w:cs="gobCL"/>
          <w:b/>
          <w:sz w:val="20"/>
          <w:szCs w:val="20"/>
        </w:rPr>
        <w:lastRenderedPageBreak/>
        <w:t>ANEXO N° 3</w:t>
      </w:r>
    </w:p>
    <w:p w14:paraId="047CC0B3" w14:textId="77777777" w:rsidR="002862B1" w:rsidRPr="00002E75" w:rsidRDefault="007C48F8">
      <w:pPr>
        <w:spacing w:before="240" w:after="240"/>
        <w:jc w:val="center"/>
        <w:rPr>
          <w:rFonts w:ascii="gobCL" w:eastAsia="gobCL" w:hAnsi="gobCL" w:cs="gobCL"/>
          <w:b/>
          <w:sz w:val="20"/>
          <w:szCs w:val="20"/>
          <w:u w:val="single"/>
        </w:rPr>
      </w:pPr>
      <w:r w:rsidRPr="00002E75">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002E75" w14:paraId="264EC575" w14:textId="77777777">
        <w:trPr>
          <w:trHeight w:val="8127"/>
        </w:trPr>
        <w:tc>
          <w:tcPr>
            <w:tcW w:w="8337" w:type="dxa"/>
            <w:shd w:val="clear" w:color="auto" w:fill="auto"/>
          </w:tcPr>
          <w:p w14:paraId="40F94022" w14:textId="77777777" w:rsidR="002862B1" w:rsidRPr="00002E75" w:rsidRDefault="007C48F8">
            <w:pPr>
              <w:pBdr>
                <w:top w:val="nil"/>
                <w:left w:val="nil"/>
                <w:bottom w:val="nil"/>
                <w:right w:val="nil"/>
                <w:between w:val="nil"/>
              </w:pBdr>
              <w:spacing w:line="480" w:lineRule="auto"/>
              <w:rPr>
                <w:rFonts w:ascii="gobCL" w:eastAsia="gobCL" w:hAnsi="gobCL" w:cs="gobCL"/>
                <w:color w:val="000000"/>
              </w:rPr>
            </w:pPr>
            <w:r w:rsidRPr="00002E75">
              <w:rPr>
                <w:rFonts w:ascii="gobCL" w:eastAsia="gobCL" w:hAnsi="gobCL" w:cs="gobCL"/>
                <w:color w:val="000000"/>
              </w:rPr>
              <w:t>A través de la presente, Yo: _________________________________________________________</w:t>
            </w:r>
          </w:p>
          <w:p w14:paraId="351E3F87" w14:textId="4F7693E5" w:rsidR="002862B1" w:rsidRPr="00002E75" w:rsidRDefault="007C48F8" w:rsidP="00AF1636">
            <w:pPr>
              <w:spacing w:before="240" w:after="240"/>
              <w:ind w:left="37"/>
              <w:jc w:val="both"/>
              <w:rPr>
                <w:rFonts w:ascii="gobCL" w:eastAsia="gobCL" w:hAnsi="gobCL" w:cs="gobCL"/>
                <w:b/>
              </w:rPr>
            </w:pPr>
            <w:r w:rsidRPr="00002E75">
              <w:rPr>
                <w:rFonts w:ascii="gobCL" w:eastAsia="gobCL" w:hAnsi="gobCL" w:cs="gobCL"/>
              </w:rPr>
              <w:t xml:space="preserve">Rut:____________________________________ declaro NO afectar el principio de probidad del </w:t>
            </w:r>
            <w:r w:rsidR="00372716" w:rsidRPr="00002E75">
              <w:rPr>
                <w:rFonts w:ascii="gobCL" w:eastAsia="gobCL" w:hAnsi="gobCL" w:cs="gobCL"/>
              </w:rPr>
              <w:t>Programa Reactívate</w:t>
            </w:r>
            <w:r w:rsidR="00272BF2" w:rsidRPr="00002E75">
              <w:rPr>
                <w:rFonts w:ascii="gobCL" w:eastAsia="gobCL" w:hAnsi="gobCL" w:cs="gobCL"/>
              </w:rPr>
              <w:t xml:space="preserve"> Jardines Infantiles</w:t>
            </w:r>
            <w:r w:rsidRPr="00002E75">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002E75">
              <w:rPr>
                <w:rFonts w:ascii="gobCL" w:eastAsia="gobCL" w:hAnsi="gobCL" w:cs="gobCL"/>
              </w:rPr>
              <w:tab/>
            </w:r>
          </w:p>
          <w:p w14:paraId="6477FC73" w14:textId="77777777" w:rsidR="002862B1" w:rsidRPr="00002E75" w:rsidRDefault="002862B1">
            <w:pPr>
              <w:spacing w:before="240" w:after="240"/>
              <w:jc w:val="both"/>
              <w:rPr>
                <w:rFonts w:ascii="gobCL" w:eastAsia="gobCL" w:hAnsi="gobCL" w:cs="gobCL"/>
              </w:rPr>
            </w:pPr>
          </w:p>
          <w:p w14:paraId="6A1CC2E2" w14:textId="77777777" w:rsidR="002862B1" w:rsidRPr="00002E75" w:rsidRDefault="002862B1">
            <w:pPr>
              <w:spacing w:before="240" w:after="240"/>
              <w:jc w:val="both"/>
              <w:rPr>
                <w:rFonts w:ascii="gobCL" w:eastAsia="gobCL" w:hAnsi="gobCL" w:cs="gobCL"/>
              </w:rPr>
            </w:pPr>
          </w:p>
          <w:p w14:paraId="6C6D42A6" w14:textId="77777777" w:rsidR="002862B1" w:rsidRPr="00002E75" w:rsidRDefault="002862B1">
            <w:pPr>
              <w:pBdr>
                <w:bottom w:val="single" w:sz="12" w:space="1" w:color="000000"/>
              </w:pBdr>
              <w:spacing w:before="240" w:after="240"/>
              <w:jc w:val="both"/>
              <w:rPr>
                <w:rFonts w:ascii="gobCL" w:eastAsia="gobCL" w:hAnsi="gobCL" w:cs="gobCL"/>
              </w:rPr>
            </w:pPr>
          </w:p>
          <w:p w14:paraId="36A2BF62" w14:textId="77777777" w:rsidR="002862B1" w:rsidRPr="00002E75" w:rsidRDefault="007C48F8">
            <w:pPr>
              <w:spacing w:before="240" w:after="240"/>
              <w:jc w:val="both"/>
              <w:rPr>
                <w:rFonts w:ascii="gobCL" w:eastAsia="gobCL" w:hAnsi="gobCL" w:cs="gobCL"/>
              </w:rPr>
            </w:pPr>
            <w:r w:rsidRPr="00002E75">
              <w:rPr>
                <w:rFonts w:ascii="gobCL" w:eastAsia="gobCL" w:hAnsi="gobCL" w:cs="gobCL"/>
              </w:rPr>
              <w:t>Beneficiario/a:</w:t>
            </w:r>
          </w:p>
          <w:p w14:paraId="1C94EDCB" w14:textId="77777777" w:rsidR="002862B1" w:rsidRPr="00002E75" w:rsidRDefault="002862B1">
            <w:pPr>
              <w:spacing w:before="240" w:after="240"/>
              <w:jc w:val="both"/>
              <w:rPr>
                <w:rFonts w:ascii="gobCL" w:eastAsia="gobCL" w:hAnsi="gobCL" w:cs="gobCL"/>
              </w:rPr>
            </w:pPr>
          </w:p>
          <w:p w14:paraId="18733A66" w14:textId="77777777" w:rsidR="002862B1" w:rsidRPr="00002E75" w:rsidRDefault="007C48F8">
            <w:pPr>
              <w:spacing w:before="240" w:after="240"/>
              <w:jc w:val="both"/>
              <w:rPr>
                <w:rFonts w:ascii="gobCL" w:eastAsia="gobCL" w:hAnsi="gobCL" w:cs="gobCL"/>
              </w:rPr>
            </w:pPr>
            <w:r w:rsidRPr="00002E75">
              <w:rPr>
                <w:rFonts w:ascii="gobCL" w:eastAsia="gobCL" w:hAnsi="gobCL" w:cs="gobCL"/>
              </w:rPr>
              <w:t>Sr./a:………………………………………………………………….</w:t>
            </w:r>
          </w:p>
          <w:p w14:paraId="179410A2" w14:textId="77777777" w:rsidR="002862B1" w:rsidRPr="00002E75" w:rsidRDefault="002862B1">
            <w:pPr>
              <w:spacing w:before="240" w:after="240"/>
              <w:jc w:val="both"/>
              <w:rPr>
                <w:rFonts w:ascii="gobCL" w:eastAsia="gobCL" w:hAnsi="gobCL" w:cs="gobCL"/>
              </w:rPr>
            </w:pPr>
          </w:p>
        </w:tc>
      </w:tr>
    </w:tbl>
    <w:p w14:paraId="36F9F298" w14:textId="77777777" w:rsidR="002862B1" w:rsidRPr="00002E75" w:rsidRDefault="002862B1">
      <w:pPr>
        <w:rPr>
          <w:rFonts w:ascii="gobCL" w:eastAsia="gobCL" w:hAnsi="gobCL" w:cs="gobCL"/>
          <w:sz w:val="20"/>
          <w:szCs w:val="20"/>
        </w:rPr>
      </w:pPr>
    </w:p>
    <w:p w14:paraId="2DDC89EF" w14:textId="77777777" w:rsidR="002862B1" w:rsidRPr="00002E75" w:rsidRDefault="002862B1">
      <w:pPr>
        <w:jc w:val="center"/>
        <w:rPr>
          <w:rFonts w:ascii="gobCL" w:eastAsia="gobCL" w:hAnsi="gobCL" w:cs="gobCL"/>
          <w:b/>
          <w:sz w:val="20"/>
          <w:szCs w:val="20"/>
        </w:rPr>
      </w:pPr>
    </w:p>
    <w:p w14:paraId="00A47211" w14:textId="5CC27088" w:rsidR="002862B1" w:rsidRPr="00002E75" w:rsidRDefault="002862B1">
      <w:pPr>
        <w:jc w:val="center"/>
        <w:rPr>
          <w:rFonts w:ascii="gobCL" w:eastAsia="gobCL" w:hAnsi="gobCL" w:cs="gobCL"/>
          <w:b/>
          <w:sz w:val="20"/>
          <w:szCs w:val="20"/>
        </w:rPr>
      </w:pPr>
    </w:p>
    <w:p w14:paraId="2A63EFF8" w14:textId="319B7970" w:rsidR="00544B42" w:rsidRPr="00002E75" w:rsidRDefault="00544B42">
      <w:pPr>
        <w:jc w:val="center"/>
        <w:rPr>
          <w:rFonts w:ascii="gobCL" w:eastAsia="gobCL" w:hAnsi="gobCL" w:cs="gobCL"/>
          <w:b/>
          <w:sz w:val="20"/>
          <w:szCs w:val="20"/>
        </w:rPr>
      </w:pPr>
    </w:p>
    <w:p w14:paraId="348E7B22" w14:textId="145041A4" w:rsidR="00544B42" w:rsidRPr="00002E75" w:rsidRDefault="00544B42">
      <w:pPr>
        <w:jc w:val="center"/>
        <w:rPr>
          <w:rFonts w:ascii="gobCL" w:eastAsia="gobCL" w:hAnsi="gobCL" w:cs="gobCL"/>
          <w:b/>
          <w:sz w:val="20"/>
          <w:szCs w:val="20"/>
        </w:rPr>
      </w:pPr>
    </w:p>
    <w:p w14:paraId="65F2FFED" w14:textId="7F31328B" w:rsidR="00544B42" w:rsidRPr="00002E75" w:rsidRDefault="00544B42">
      <w:pPr>
        <w:jc w:val="center"/>
        <w:rPr>
          <w:rFonts w:ascii="gobCL" w:eastAsia="gobCL" w:hAnsi="gobCL" w:cs="gobCL"/>
          <w:b/>
          <w:sz w:val="20"/>
          <w:szCs w:val="20"/>
        </w:rPr>
      </w:pPr>
    </w:p>
    <w:p w14:paraId="1D6CF902" w14:textId="534EECEB" w:rsidR="00544B42" w:rsidRPr="00002E75" w:rsidRDefault="00544B42">
      <w:pPr>
        <w:jc w:val="center"/>
        <w:rPr>
          <w:rFonts w:ascii="gobCL" w:eastAsia="gobCL" w:hAnsi="gobCL" w:cs="gobCL"/>
          <w:b/>
          <w:sz w:val="20"/>
          <w:szCs w:val="20"/>
        </w:rPr>
      </w:pPr>
    </w:p>
    <w:p w14:paraId="15E3E7F6" w14:textId="73E20500" w:rsidR="00544B42" w:rsidRPr="00002E75" w:rsidRDefault="00544B42">
      <w:pPr>
        <w:jc w:val="center"/>
        <w:rPr>
          <w:rFonts w:ascii="gobCL" w:eastAsia="gobCL" w:hAnsi="gobCL" w:cs="gobCL"/>
          <w:b/>
          <w:sz w:val="20"/>
          <w:szCs w:val="20"/>
        </w:rPr>
      </w:pPr>
    </w:p>
    <w:p w14:paraId="40E6C43D" w14:textId="06CE2474" w:rsidR="00544B42" w:rsidRPr="00002E75" w:rsidRDefault="00544B42">
      <w:pPr>
        <w:jc w:val="center"/>
        <w:rPr>
          <w:rFonts w:ascii="gobCL" w:eastAsia="gobCL" w:hAnsi="gobCL" w:cs="gobCL"/>
          <w:b/>
          <w:sz w:val="20"/>
          <w:szCs w:val="20"/>
        </w:rPr>
      </w:pPr>
      <w:r w:rsidRPr="00002E75">
        <w:rPr>
          <w:rFonts w:ascii="gobCL" w:eastAsia="gobCL" w:hAnsi="gobCL" w:cs="gobCL"/>
          <w:b/>
          <w:sz w:val="20"/>
          <w:szCs w:val="20"/>
        </w:rPr>
        <w:lastRenderedPageBreak/>
        <w:t>ANEXO N°4</w:t>
      </w:r>
    </w:p>
    <w:p w14:paraId="2D592AF7" w14:textId="29C273C4" w:rsidR="00544B42" w:rsidRPr="00002E75" w:rsidRDefault="00B11AA6" w:rsidP="00B11AA6">
      <w:pPr>
        <w:jc w:val="center"/>
        <w:rPr>
          <w:rFonts w:ascii="gobCL" w:eastAsia="gobCL" w:hAnsi="gobCL" w:cs="gobCL"/>
          <w:b/>
          <w:sz w:val="20"/>
          <w:szCs w:val="20"/>
        </w:rPr>
      </w:pPr>
      <w:r w:rsidRPr="00002E75">
        <w:rPr>
          <w:rFonts w:ascii="gobCL" w:eastAsia="gobCL" w:hAnsi="gobCL" w:cs="gobCL"/>
          <w:b/>
          <w:sz w:val="20"/>
          <w:szCs w:val="20"/>
        </w:rPr>
        <w:t>DECLARACIÓN JURADA SIMPLE DE NO DUPLICIDAD DE LOS GASTOS</w:t>
      </w:r>
    </w:p>
    <w:p w14:paraId="23DFDEC7" w14:textId="22B06C45" w:rsidR="00B11AA6" w:rsidRPr="00002E75" w:rsidRDefault="00B11AA6" w:rsidP="00B11AA6">
      <w:pPr>
        <w:rPr>
          <w:rFonts w:ascii="gobCL" w:eastAsia="gobCL" w:hAnsi="gobCL" w:cs="gobCL"/>
          <w:b/>
          <w:sz w:val="20"/>
          <w:szCs w:val="20"/>
        </w:rPr>
      </w:pPr>
    </w:p>
    <w:p w14:paraId="07FE2D57" w14:textId="77777777" w:rsidR="00B11AA6" w:rsidRPr="00002E75" w:rsidRDefault="00B11AA6" w:rsidP="00D9364E">
      <w:pPr>
        <w:jc w:val="both"/>
        <w:rPr>
          <w:rFonts w:ascii="gobCL" w:eastAsia="gobCL" w:hAnsi="gobCL" w:cs="gobCL"/>
          <w:sz w:val="20"/>
          <w:szCs w:val="20"/>
        </w:rPr>
      </w:pPr>
      <w:r w:rsidRPr="00002E75">
        <w:rPr>
          <w:rFonts w:ascii="gobCL" w:eastAsia="gobCL" w:hAnsi="gobCL" w:cs="gobCL"/>
          <w:sz w:val="20"/>
          <w:szCs w:val="20"/>
        </w:rPr>
        <w:t>A través de la presente, Yo: _________________________________________________________</w:t>
      </w:r>
    </w:p>
    <w:p w14:paraId="3D1E17F4" w14:textId="72BA4328" w:rsidR="00B11AA6" w:rsidRPr="00002E75" w:rsidRDefault="00D9364E" w:rsidP="00D9364E">
      <w:pPr>
        <w:jc w:val="both"/>
        <w:rPr>
          <w:rFonts w:ascii="gobCL" w:eastAsia="gobCL" w:hAnsi="gobCL" w:cs="gobCL"/>
          <w:sz w:val="20"/>
          <w:szCs w:val="20"/>
        </w:rPr>
      </w:pPr>
      <w:r w:rsidRPr="00002E75">
        <w:rPr>
          <w:rFonts w:ascii="gobCL" w:eastAsia="gobCL" w:hAnsi="gobCL" w:cs="gobCL"/>
          <w:sz w:val="20"/>
          <w:szCs w:val="20"/>
        </w:rPr>
        <w:t>Rut: _</w:t>
      </w:r>
      <w:r w:rsidR="00B11AA6" w:rsidRPr="00002E75">
        <w:rPr>
          <w:rFonts w:ascii="gobCL" w:eastAsia="gobCL" w:hAnsi="gobCL" w:cs="gobCL"/>
          <w:sz w:val="20"/>
          <w:szCs w:val="20"/>
        </w:rPr>
        <w:t xml:space="preserve">___________________________________ declaro </w:t>
      </w:r>
      <w:r w:rsidRPr="00002E75">
        <w:rPr>
          <w:rFonts w:ascii="gobCL" w:eastAsia="gobCL" w:hAnsi="gobCL" w:cs="gobCL"/>
          <w:sz w:val="20"/>
          <w:szCs w:val="20"/>
        </w:rPr>
        <w:t xml:space="preserve">que </w:t>
      </w:r>
      <w:r w:rsidR="00921E46" w:rsidRPr="00002E75">
        <w:rPr>
          <w:rFonts w:ascii="gobCL" w:eastAsia="gobCL" w:hAnsi="gobCL" w:cs="gobCL"/>
          <w:sz w:val="20"/>
          <w:szCs w:val="20"/>
        </w:rPr>
        <w:t>los gastos que</w:t>
      </w:r>
      <w:r w:rsidR="00FD532D" w:rsidRPr="00002E75">
        <w:rPr>
          <w:rFonts w:ascii="gobCL" w:eastAsia="gobCL" w:hAnsi="gobCL" w:cs="gobCL"/>
          <w:sz w:val="20"/>
          <w:szCs w:val="20"/>
        </w:rPr>
        <w:t xml:space="preserve"> acreditaré para enterar el aporte empresarial, así como los que rendiré</w:t>
      </w:r>
      <w:r w:rsidR="00921E46" w:rsidRPr="00002E75">
        <w:rPr>
          <w:rFonts w:ascii="gobCL" w:eastAsia="gobCL" w:hAnsi="gobCL" w:cs="gobCL"/>
          <w:sz w:val="20"/>
          <w:szCs w:val="20"/>
        </w:rPr>
        <w:t xml:space="preserve"> en la presente convocatoria </w:t>
      </w:r>
      <w:r w:rsidR="00B11AA6" w:rsidRPr="00002E75">
        <w:rPr>
          <w:rFonts w:ascii="gobCL" w:eastAsia="gobCL" w:hAnsi="gobCL" w:cs="gobCL"/>
          <w:b/>
          <w:sz w:val="20"/>
          <w:szCs w:val="20"/>
        </w:rPr>
        <w:t>NO</w:t>
      </w:r>
      <w:r w:rsidRPr="00002E75">
        <w:rPr>
          <w:rFonts w:ascii="gobCL" w:eastAsia="gobCL" w:hAnsi="gobCL" w:cs="gobCL"/>
          <w:sz w:val="20"/>
          <w:szCs w:val="20"/>
        </w:rPr>
        <w:t xml:space="preserve"> </w:t>
      </w:r>
      <w:r w:rsidR="00921E46" w:rsidRPr="00002E75">
        <w:rPr>
          <w:rFonts w:ascii="gobCL" w:eastAsia="gobCL" w:hAnsi="gobCL" w:cs="gobCL"/>
          <w:sz w:val="20"/>
          <w:szCs w:val="20"/>
        </w:rPr>
        <w:t xml:space="preserve">han sido rendidos en ninguna convocatoria anterior de </w:t>
      </w:r>
      <w:r w:rsidR="0035097C" w:rsidRPr="00002E75">
        <w:rPr>
          <w:rFonts w:ascii="gobCL" w:eastAsia="gobCL" w:hAnsi="gobCL" w:cs="gobCL"/>
          <w:sz w:val="20"/>
          <w:szCs w:val="20"/>
        </w:rPr>
        <w:t>Sercotec,</w:t>
      </w:r>
      <w:r w:rsidR="00921E46" w:rsidRPr="00002E75">
        <w:rPr>
          <w:rFonts w:ascii="gobCL" w:eastAsia="gobCL" w:hAnsi="gobCL" w:cs="gobCL"/>
          <w:sz w:val="20"/>
          <w:szCs w:val="20"/>
        </w:rPr>
        <w:t xml:space="preserve"> CORFO o de algún otro organismo público, que</w:t>
      </w:r>
      <w:r w:rsidR="00FD532D" w:rsidRPr="00002E75">
        <w:rPr>
          <w:rFonts w:ascii="gobCL" w:eastAsia="gobCL" w:hAnsi="gobCL" w:cs="gobCL"/>
          <w:sz w:val="20"/>
          <w:szCs w:val="20"/>
        </w:rPr>
        <w:t xml:space="preserve"> haya implicado</w:t>
      </w:r>
      <w:r w:rsidR="00921E46" w:rsidRPr="00002E75">
        <w:rPr>
          <w:rFonts w:ascii="gobCL" w:eastAsia="gobCL" w:hAnsi="gobCL" w:cs="gobCL"/>
          <w:sz w:val="20"/>
          <w:szCs w:val="20"/>
        </w:rPr>
        <w:t xml:space="preserve"> la entrega a mi beneficio o de la persona jurídica que represento, de un subsidio otorgado con fondos públicos</w:t>
      </w:r>
      <w:r w:rsidR="00B11AA6" w:rsidRPr="00002E75">
        <w:rPr>
          <w:rFonts w:ascii="gobCL" w:eastAsia="gobCL" w:hAnsi="gobCL" w:cs="gobCL"/>
          <w:sz w:val="20"/>
          <w:szCs w:val="20"/>
        </w:rPr>
        <w:t>.</w:t>
      </w:r>
      <w:r w:rsidR="00B11AA6" w:rsidRPr="00002E75">
        <w:rPr>
          <w:rFonts w:ascii="gobCL" w:eastAsia="gobCL" w:hAnsi="gobCL" w:cs="gobCL"/>
          <w:sz w:val="20"/>
          <w:szCs w:val="20"/>
        </w:rPr>
        <w:tab/>
      </w:r>
    </w:p>
    <w:p w14:paraId="4689D211" w14:textId="77777777" w:rsidR="00B11AA6" w:rsidRPr="00002E75" w:rsidRDefault="00B11AA6" w:rsidP="00D9364E">
      <w:pPr>
        <w:jc w:val="both"/>
        <w:rPr>
          <w:rFonts w:ascii="gobCL" w:eastAsia="gobCL" w:hAnsi="gobCL" w:cs="gobCL"/>
          <w:sz w:val="20"/>
          <w:szCs w:val="20"/>
        </w:rPr>
      </w:pPr>
    </w:p>
    <w:p w14:paraId="304CBBA1" w14:textId="77777777" w:rsidR="00B11AA6" w:rsidRPr="00002E75" w:rsidRDefault="00B11AA6" w:rsidP="00D9364E">
      <w:pPr>
        <w:jc w:val="both"/>
        <w:rPr>
          <w:rFonts w:ascii="gobCL" w:eastAsia="gobCL" w:hAnsi="gobCL" w:cs="gobCL"/>
          <w:sz w:val="20"/>
          <w:szCs w:val="20"/>
        </w:rPr>
      </w:pPr>
    </w:p>
    <w:p w14:paraId="0AC6E715" w14:textId="77777777" w:rsidR="00B11AA6" w:rsidRPr="00002E75" w:rsidRDefault="00B11AA6" w:rsidP="00D9364E">
      <w:pPr>
        <w:jc w:val="both"/>
        <w:rPr>
          <w:rFonts w:ascii="gobCL" w:eastAsia="gobCL" w:hAnsi="gobCL" w:cs="gobCL"/>
          <w:sz w:val="20"/>
          <w:szCs w:val="20"/>
        </w:rPr>
      </w:pPr>
    </w:p>
    <w:p w14:paraId="65366B1B" w14:textId="0B9BD112" w:rsidR="00B11AA6" w:rsidRPr="00002E75" w:rsidRDefault="00B11AA6" w:rsidP="00D9364E">
      <w:pPr>
        <w:jc w:val="both"/>
        <w:rPr>
          <w:rFonts w:ascii="gobCL" w:eastAsia="gobCL" w:hAnsi="gobCL" w:cs="gobCL"/>
          <w:sz w:val="20"/>
          <w:szCs w:val="20"/>
        </w:rPr>
      </w:pPr>
      <w:r w:rsidRPr="00002E75">
        <w:rPr>
          <w:rFonts w:ascii="gobCL" w:eastAsia="gobCL" w:hAnsi="gobCL" w:cs="gobCL"/>
          <w:sz w:val="20"/>
          <w:szCs w:val="20"/>
        </w:rPr>
        <w:t>Beneficiario/a:</w:t>
      </w:r>
    </w:p>
    <w:p w14:paraId="50B1DEFF" w14:textId="77777777" w:rsidR="00B11AA6" w:rsidRPr="00002E75" w:rsidRDefault="00B11AA6" w:rsidP="00B11AA6">
      <w:pPr>
        <w:rPr>
          <w:rFonts w:ascii="gobCL" w:eastAsia="gobCL" w:hAnsi="gobCL" w:cs="gobCL"/>
          <w:b/>
          <w:sz w:val="20"/>
          <w:szCs w:val="20"/>
        </w:rPr>
      </w:pPr>
    </w:p>
    <w:p w14:paraId="303FA890" w14:textId="77777777" w:rsidR="00544B42" w:rsidRPr="00002E75" w:rsidRDefault="00544B42">
      <w:pPr>
        <w:jc w:val="center"/>
        <w:rPr>
          <w:rFonts w:ascii="gobCL" w:eastAsia="gobCL" w:hAnsi="gobCL" w:cs="gobCL"/>
          <w:b/>
          <w:sz w:val="20"/>
          <w:szCs w:val="20"/>
        </w:rPr>
      </w:pPr>
    </w:p>
    <w:p w14:paraId="3FB89A4B" w14:textId="0FFBB3F1" w:rsidR="002862B1" w:rsidRPr="00002E75" w:rsidRDefault="002862B1">
      <w:pPr>
        <w:jc w:val="center"/>
        <w:rPr>
          <w:rFonts w:ascii="gobCL" w:eastAsia="gobCL" w:hAnsi="gobCL" w:cs="gobCL"/>
          <w:b/>
          <w:sz w:val="20"/>
          <w:szCs w:val="20"/>
        </w:rPr>
      </w:pPr>
    </w:p>
    <w:p w14:paraId="4632D40E" w14:textId="74132C8C" w:rsidR="009A50FC" w:rsidRPr="00002E75" w:rsidRDefault="009A50FC">
      <w:pPr>
        <w:jc w:val="center"/>
        <w:rPr>
          <w:rFonts w:ascii="gobCL" w:eastAsia="gobCL" w:hAnsi="gobCL" w:cs="gobCL"/>
          <w:b/>
          <w:sz w:val="20"/>
          <w:szCs w:val="20"/>
        </w:rPr>
      </w:pPr>
    </w:p>
    <w:p w14:paraId="7654354C" w14:textId="08DD8EA3" w:rsidR="00C02CFF" w:rsidRPr="00002E75" w:rsidRDefault="008A1226" w:rsidP="00D133DA">
      <w:pPr>
        <w:rPr>
          <w:rFonts w:ascii="gobCL" w:eastAsia="gobCL" w:hAnsi="gobCL" w:cs="gobCL"/>
        </w:rPr>
      </w:pPr>
      <w:r w:rsidRPr="00002E75">
        <w:rPr>
          <w:rFonts w:ascii="gobCL" w:eastAsia="gobCL" w:hAnsi="gobCL" w:cs="gobCL"/>
        </w:rPr>
        <w:t xml:space="preserve"> </w:t>
      </w:r>
    </w:p>
    <w:sectPr w:rsidR="00C02CFF" w:rsidRPr="00002E75">
      <w:footerReference w:type="default" r:id="rId18"/>
      <w:pgSz w:w="12240" w:h="15840"/>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95C7" w16cex:dateUtc="2020-08-19T16:12:00Z"/>
  <w16cex:commentExtensible w16cex:durableId="22E791F2" w16cex:dateUtc="2020-08-19T15:56:00Z"/>
  <w16cex:commentExtensible w16cex:durableId="22E797C1" w16cex:dateUtc="2020-08-19T16:21:00Z"/>
  <w16cex:commentExtensible w16cex:durableId="22E79480" w16cex:dateUtc="2020-08-19T16:07:00Z"/>
  <w16cex:commentExtensible w16cex:durableId="22DBE763" w16cex:dateUtc="2020-08-10T19:33:00Z"/>
  <w16cex:commentExtensible w16cex:durableId="22E79DA9" w16cex:dateUtc="2020-08-19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D5C43B" w16cid:durableId="22D66299"/>
  <w16cid:commentId w16cid:paraId="7FBFCDF8" w16cid:durableId="22E795C7"/>
  <w16cid:commentId w16cid:paraId="65076C9F" w16cid:durableId="22E784F6"/>
  <w16cid:commentId w16cid:paraId="37E8F34D" w16cid:durableId="22E791F2"/>
  <w16cid:commentId w16cid:paraId="1EE71128" w16cid:durableId="22E784F7"/>
  <w16cid:commentId w16cid:paraId="49E05E09" w16cid:durableId="22E797C1"/>
  <w16cid:commentId w16cid:paraId="1452822F" w16cid:durableId="22E784F8"/>
  <w16cid:commentId w16cid:paraId="51E8958B" w16cid:durableId="22E784F9"/>
  <w16cid:commentId w16cid:paraId="6C8183CA" w16cid:durableId="22E784FA"/>
  <w16cid:commentId w16cid:paraId="101230AF" w16cid:durableId="22D662A0"/>
  <w16cid:commentId w16cid:paraId="121E7EB2" w16cid:durableId="22E79480"/>
  <w16cid:commentId w16cid:paraId="4EBD9A5D" w16cid:durableId="22DBE763"/>
  <w16cid:commentId w16cid:paraId="5FF65E85" w16cid:durableId="22E784FD"/>
  <w16cid:commentId w16cid:paraId="7EB347E0" w16cid:durableId="22D662A7"/>
  <w16cid:commentId w16cid:paraId="04ADC5B7" w16cid:durableId="22E79DA9"/>
  <w16cid:commentId w16cid:paraId="3BEB3CFC" w16cid:durableId="22E784FF"/>
  <w16cid:commentId w16cid:paraId="571C333C" w16cid:durableId="22E785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94E35" w14:textId="77777777" w:rsidR="00942299" w:rsidRDefault="00942299">
      <w:pPr>
        <w:spacing w:after="0" w:line="240" w:lineRule="auto"/>
      </w:pPr>
      <w:r>
        <w:separator/>
      </w:r>
    </w:p>
  </w:endnote>
  <w:endnote w:type="continuationSeparator" w:id="0">
    <w:p w14:paraId="54C45B2A" w14:textId="77777777" w:rsidR="00942299" w:rsidRDefault="00942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414FF305" w:rsidR="00CC5639" w:rsidRDefault="00CC5639">
        <w:pPr>
          <w:pStyle w:val="Piedepgina"/>
          <w:jc w:val="right"/>
        </w:pPr>
        <w:r>
          <w:fldChar w:fldCharType="begin"/>
        </w:r>
        <w:r>
          <w:instrText>PAGE   \* MERGEFORMAT</w:instrText>
        </w:r>
        <w:r>
          <w:fldChar w:fldCharType="separate"/>
        </w:r>
        <w:r w:rsidR="00FD12EE" w:rsidRPr="00FD12EE">
          <w:rPr>
            <w:noProof/>
            <w:lang w:val="es-ES"/>
          </w:rPr>
          <w:t>1</w:t>
        </w:r>
        <w:r>
          <w:fldChar w:fldCharType="end"/>
        </w:r>
      </w:p>
    </w:sdtContent>
  </w:sdt>
  <w:p w14:paraId="595D47AB" w14:textId="77777777" w:rsidR="00CC5639" w:rsidRDefault="00CC5639"/>
  <w:p w14:paraId="3B7F7823" w14:textId="77777777" w:rsidR="00CC5639" w:rsidRDefault="00CC563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E11CAF" w14:textId="77777777" w:rsidR="00942299" w:rsidRDefault="00942299">
      <w:pPr>
        <w:spacing w:after="0" w:line="240" w:lineRule="auto"/>
      </w:pPr>
      <w:r>
        <w:separator/>
      </w:r>
    </w:p>
  </w:footnote>
  <w:footnote w:type="continuationSeparator" w:id="0">
    <w:p w14:paraId="129EDCCD" w14:textId="77777777" w:rsidR="00942299" w:rsidRDefault="00942299">
      <w:pPr>
        <w:spacing w:after="0" w:line="240" w:lineRule="auto"/>
      </w:pPr>
      <w:r>
        <w:continuationSeparator/>
      </w:r>
    </w:p>
  </w:footnote>
  <w:footnote w:id="1">
    <w:p w14:paraId="1F5CD367" w14:textId="4136368A" w:rsidR="00D50DF1" w:rsidRPr="0011389A" w:rsidRDefault="00D50DF1">
      <w:pPr>
        <w:pStyle w:val="Textonotapie"/>
        <w:rPr>
          <w:lang w:val="es-MX"/>
        </w:rPr>
      </w:pPr>
      <w:r>
        <w:rPr>
          <w:rStyle w:val="Refdenotaalpie"/>
        </w:rPr>
        <w:footnoteRef/>
      </w:r>
      <w:r>
        <w:t xml:space="preserve"> </w:t>
      </w:r>
      <w:r>
        <w:rPr>
          <w:lang w:val="es-MX"/>
        </w:rPr>
        <w:t>Solo podrán acceder jardines particulares pagados, que no tengan subvención parcial o total del Estado.</w:t>
      </w:r>
    </w:p>
  </w:footnote>
  <w:footnote w:id="2">
    <w:p w14:paraId="7CE34ED9" w14:textId="7F3ECA8D" w:rsidR="00CC5639" w:rsidRDefault="00CC5639" w:rsidP="0055564D">
      <w:pPr>
        <w:spacing w:after="0" w:line="240" w:lineRule="auto"/>
        <w:jc w:val="both"/>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w:t>
      </w:r>
      <w:r>
        <w:rPr>
          <w:rFonts w:ascii="gobCL" w:eastAsia="gobCL" w:hAnsi="gobCL" w:cs="gobCL"/>
          <w:sz w:val="18"/>
          <w:szCs w:val="18"/>
        </w:rPr>
        <w:t>e declaración jurada de Probidad (Anexo N° 3).</w:t>
      </w:r>
    </w:p>
  </w:footnote>
  <w:footnote w:id="3">
    <w:p w14:paraId="6839301D" w14:textId="3F35388D" w:rsidR="00CC5639" w:rsidRPr="007C34FE" w:rsidRDefault="00CC5639" w:rsidP="007C34FE">
      <w:pPr>
        <w:pStyle w:val="Textonotapie"/>
        <w:jc w:val="both"/>
        <w:rPr>
          <w:lang w:val="es-MX"/>
        </w:rPr>
      </w:pPr>
      <w:r>
        <w:rPr>
          <w:rStyle w:val="Refdenotaalpie"/>
        </w:rPr>
        <w:footnoteRef/>
      </w:r>
      <w:r>
        <w:t xml:space="preserve"> Fecha de promulgación del Decreto N°104, del Ministerio del Interior y Seguridad Pública, que declara estado de excepción constitucional de catástrofe, por calamidad pública. </w:t>
      </w:r>
    </w:p>
  </w:footnote>
  <w:footnote w:id="4">
    <w:p w14:paraId="164FBCD1" w14:textId="3B72DA5E" w:rsidR="00CC5639" w:rsidRPr="004053C8" w:rsidRDefault="00CC5639" w:rsidP="004053C8">
      <w:pPr>
        <w:pStyle w:val="Textonotapie"/>
        <w:jc w:val="both"/>
        <w:rPr>
          <w:lang w:val="es-MX"/>
        </w:rPr>
      </w:pPr>
      <w:r>
        <w:rPr>
          <w:rStyle w:val="Refdenotaalpie"/>
        </w:rPr>
        <w:footnoteRef/>
      </w:r>
      <w:r>
        <w:t xml:space="preserve"> </w:t>
      </w:r>
      <w:r w:rsidRPr="004053C8">
        <w:t xml:space="preserve">En el caso de que sea arrendataria, el contrato de arrendamiento no </w:t>
      </w:r>
      <w:r>
        <w:t>debe</w:t>
      </w:r>
      <w:r w:rsidRPr="004053C8">
        <w:t xml:space="preserve"> prohibir la habilitación de infraestructura.</w:t>
      </w:r>
    </w:p>
  </w:footnote>
  <w:footnote w:id="5">
    <w:p w14:paraId="4D46FB4F" w14:textId="77777777" w:rsidR="00CC5639" w:rsidRDefault="00CC563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6">
    <w:p w14:paraId="3723E8E8" w14:textId="77777777" w:rsidR="00CC5639" w:rsidRDefault="00CC563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7">
    <w:p w14:paraId="38C4363F" w14:textId="4A98E328" w:rsidR="00CC5639" w:rsidRPr="00DA47FC" w:rsidRDefault="00CC5639">
      <w:pPr>
        <w:pStyle w:val="Textonotapie"/>
        <w:rPr>
          <w:sz w:val="18"/>
          <w:szCs w:val="18"/>
          <w:lang w:val="es-ES"/>
        </w:rPr>
      </w:pPr>
      <w:r>
        <w:rPr>
          <w:rStyle w:val="Refdenotaalpie"/>
        </w:rPr>
        <w:footnoteRef/>
      </w:r>
      <w:r>
        <w:t xml:space="preserve"> </w:t>
      </w:r>
      <w:r w:rsidRPr="00DA47FC">
        <w:rPr>
          <w:sz w:val="18"/>
          <w:szCs w:val="18"/>
        </w:rPr>
        <w:t>Los servidores de Sercotec son configurados con la hora oficial de Chile Continental</w:t>
      </w:r>
    </w:p>
  </w:footnote>
  <w:footnote w:id="8">
    <w:p w14:paraId="080D66B5" w14:textId="58314713" w:rsidR="00CC5639" w:rsidRPr="008162AE" w:rsidRDefault="00CC5639"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CC5639" w:rsidRPr="007D6CAE" w:rsidRDefault="00CC5639" w:rsidP="008162AE">
      <w:pPr>
        <w:pStyle w:val="Textonotapie"/>
        <w:jc w:val="both"/>
        <w:rPr>
          <w:lang w:val="es-ES"/>
        </w:rPr>
      </w:pPr>
    </w:p>
  </w:footnote>
  <w:footnote w:id="9">
    <w:p w14:paraId="72059EB8" w14:textId="77777777" w:rsidR="00CC5639" w:rsidRDefault="00CC563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10">
    <w:p w14:paraId="0EAF0BBD" w14:textId="188874FC" w:rsidR="00CC5639" w:rsidRPr="00C50572" w:rsidRDefault="00CC5639" w:rsidP="00465209">
      <w:pPr>
        <w:pStyle w:val="Textonotapie"/>
        <w:jc w:val="both"/>
      </w:pPr>
      <w:r w:rsidRPr="006230F9">
        <w:rPr>
          <w:rStyle w:val="Refdenotaalpie"/>
        </w:rPr>
        <w:footnoteRef/>
      </w:r>
      <w:r w:rsidRPr="006230F9">
        <w:t xml:space="preserve"> </w:t>
      </w:r>
      <w:r w:rsidRPr="006230F9">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14:paraId="7A94960F" w14:textId="0AB44C8F" w:rsidR="00CC5639" w:rsidRPr="00C50572" w:rsidRDefault="00CC5639">
      <w:pPr>
        <w:pStyle w:val="Textonotapie"/>
        <w:rPr>
          <w:lang w:val="es-ES"/>
        </w:rPr>
      </w:pPr>
    </w:p>
  </w:footnote>
  <w:footnote w:id="11">
    <w:p w14:paraId="4DC8EDD6" w14:textId="4CAA4B6C" w:rsidR="00851A7E" w:rsidRPr="0011389A" w:rsidRDefault="00851A7E">
      <w:pPr>
        <w:pStyle w:val="Textonotapie"/>
        <w:rPr>
          <w:lang w:val="es-MX"/>
        </w:rPr>
      </w:pPr>
      <w:r>
        <w:rPr>
          <w:rStyle w:val="Refdenotaalpie"/>
        </w:rPr>
        <w:footnoteRef/>
      </w:r>
      <w:r>
        <w:t xml:space="preserve"> </w:t>
      </w:r>
      <w:r w:rsidR="00B57DF9">
        <w:t>La solicitud</w:t>
      </w:r>
      <w:r w:rsidR="008338F3">
        <w:t xml:space="preserve"> de modificación </w:t>
      </w:r>
      <w:r w:rsidR="00B57DF9">
        <w:t xml:space="preserve">debe ser realizada antes de la compra cuando </w:t>
      </w:r>
      <w:r w:rsidR="008338F3">
        <w:t>ésta</w:t>
      </w:r>
      <w:r w:rsidR="00B57DF9">
        <w:t xml:space="preserve"> incorpora</w:t>
      </w:r>
      <w:r w:rsidR="008338F3">
        <w:t xml:space="preserve"> adquisición</w:t>
      </w:r>
      <w:r w:rsidR="00B57DF9">
        <w:t xml:space="preserve"> </w:t>
      </w:r>
      <w:r w:rsidR="000C6046">
        <w:t>de bienes</w:t>
      </w:r>
      <w:r w:rsidR="00B57DF9">
        <w:t xml:space="preserve"> o servicios realizados con posterioridad a la firma de contrato. Esto</w:t>
      </w:r>
      <w:r w:rsidR="008338F3">
        <w:t>,</w:t>
      </w:r>
      <w:r w:rsidR="00B57DF9">
        <w:t xml:space="preserve"> ya</w:t>
      </w:r>
      <w:r w:rsidR="000C6046">
        <w:t xml:space="preserve"> que </w:t>
      </w:r>
      <w:r w:rsidR="00B57DF9">
        <w:t>la modificación también puede</w:t>
      </w:r>
      <w:r w:rsidR="000C6046">
        <w:t xml:space="preserve"> incluir</w:t>
      </w:r>
      <w:r w:rsidR="00B57DF9">
        <w:t xml:space="preserve"> gastos retroactivos realizados entre el 18 de marzo y la fecha de firma del contrato.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647E5C"/>
    <w:multiLevelType w:val="hybridMultilevel"/>
    <w:tmpl w:val="0B7CED0E"/>
    <w:lvl w:ilvl="0" w:tplc="528C472E">
      <w:start w:val="1"/>
      <w:numFmt w:val="lowerLetter"/>
      <w:lvlText w:val="%1."/>
      <w:lvlJc w:val="left"/>
      <w:pPr>
        <w:ind w:left="1080" w:hanging="360"/>
      </w:pPr>
      <w:rPr>
        <w:rFonts w:hint="default"/>
        <w:color w:val="auto"/>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10" w15:restartNumberingAfterBreak="0">
    <w:nsid w:val="13AC5634"/>
    <w:multiLevelType w:val="hybridMultilevel"/>
    <w:tmpl w:val="80B28F0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637008"/>
    <w:multiLevelType w:val="multilevel"/>
    <w:tmpl w:val="1CF8C270"/>
    <w:lvl w:ilvl="0">
      <w:start w:val="1"/>
      <w:numFmt w:val="lowerLetter"/>
      <w:lvlText w:val="%1)"/>
      <w:lvlJc w:val="left"/>
      <w:pPr>
        <w:ind w:left="720" w:hanging="360"/>
      </w:pPr>
      <w:rPr>
        <w:rFonts w:hint="default"/>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8"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D2022E8"/>
    <w:multiLevelType w:val="multilevel"/>
    <w:tmpl w:val="1CF8C270"/>
    <w:lvl w:ilvl="0">
      <w:start w:val="1"/>
      <w:numFmt w:val="lowerLetter"/>
      <w:lvlText w:val="%1)"/>
      <w:lvlJc w:val="left"/>
      <w:pPr>
        <w:ind w:left="720" w:hanging="360"/>
      </w:pPr>
      <w:rPr>
        <w:rFonts w:hint="default"/>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1"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3" w15:restartNumberingAfterBreak="0">
    <w:nsid w:val="4C0A724C"/>
    <w:multiLevelType w:val="hybridMultilevel"/>
    <w:tmpl w:val="39DE4C5C"/>
    <w:lvl w:ilvl="0" w:tplc="CFF2121C">
      <w:start w:val="5"/>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DA613F9"/>
    <w:multiLevelType w:val="hybridMultilevel"/>
    <w:tmpl w:val="080CFC08"/>
    <w:lvl w:ilvl="0" w:tplc="4670CE06">
      <w:start w:val="1"/>
      <w:numFmt w:val="lowerLetter"/>
      <w:lvlText w:val="%1."/>
      <w:lvlJc w:val="left"/>
      <w:pPr>
        <w:ind w:left="1440" w:hanging="360"/>
      </w:pPr>
      <w:rPr>
        <w:b w:val="0"/>
        <w:i w: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5"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6"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D13D2C"/>
    <w:multiLevelType w:val="hybridMultilevel"/>
    <w:tmpl w:val="CAA23050"/>
    <w:lvl w:ilvl="0" w:tplc="4670CE06">
      <w:start w:val="1"/>
      <w:numFmt w:val="lowerLetter"/>
      <w:lvlText w:val="%1."/>
      <w:lvlJc w:val="left"/>
      <w:pPr>
        <w:ind w:left="1440" w:hanging="360"/>
      </w:pPr>
      <w:rPr>
        <w:b w:val="0"/>
        <w:i w: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8"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4521F90"/>
    <w:multiLevelType w:val="hybridMultilevel"/>
    <w:tmpl w:val="11E4C7B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31"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32"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33"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12"/>
  </w:num>
  <w:num w:numId="3">
    <w:abstractNumId w:val="19"/>
  </w:num>
  <w:num w:numId="4">
    <w:abstractNumId w:val="8"/>
  </w:num>
  <w:num w:numId="5">
    <w:abstractNumId w:val="34"/>
  </w:num>
  <w:num w:numId="6">
    <w:abstractNumId w:val="35"/>
  </w:num>
  <w:num w:numId="7">
    <w:abstractNumId w:val="16"/>
  </w:num>
  <w:num w:numId="8">
    <w:abstractNumId w:val="38"/>
  </w:num>
  <w:num w:numId="9">
    <w:abstractNumId w:val="2"/>
  </w:num>
  <w:num w:numId="10">
    <w:abstractNumId w:val="7"/>
  </w:num>
  <w:num w:numId="11">
    <w:abstractNumId w:val="0"/>
  </w:num>
  <w:num w:numId="12">
    <w:abstractNumId w:val="6"/>
  </w:num>
  <w:num w:numId="13">
    <w:abstractNumId w:val="28"/>
  </w:num>
  <w:num w:numId="14">
    <w:abstractNumId w:val="11"/>
  </w:num>
  <w:num w:numId="15">
    <w:abstractNumId w:val="4"/>
  </w:num>
  <w:num w:numId="16">
    <w:abstractNumId w:val="31"/>
  </w:num>
  <w:num w:numId="17">
    <w:abstractNumId w:val="37"/>
  </w:num>
  <w:num w:numId="18">
    <w:abstractNumId w:val="36"/>
  </w:num>
  <w:num w:numId="19">
    <w:abstractNumId w:val="30"/>
  </w:num>
  <w:num w:numId="20">
    <w:abstractNumId w:val="14"/>
  </w:num>
  <w:num w:numId="21">
    <w:abstractNumId w:val="22"/>
  </w:num>
  <w:num w:numId="22">
    <w:abstractNumId w:val="17"/>
  </w:num>
  <w:num w:numId="23">
    <w:abstractNumId w:val="25"/>
  </w:num>
  <w:num w:numId="24">
    <w:abstractNumId w:val="5"/>
  </w:num>
  <w:num w:numId="25">
    <w:abstractNumId w:val="9"/>
  </w:num>
  <w:num w:numId="26">
    <w:abstractNumId w:val="32"/>
  </w:num>
  <w:num w:numId="27">
    <w:abstractNumId w:val="18"/>
  </w:num>
  <w:num w:numId="28">
    <w:abstractNumId w:val="26"/>
  </w:num>
  <w:num w:numId="29">
    <w:abstractNumId w:val="3"/>
  </w:num>
  <w:num w:numId="30">
    <w:abstractNumId w:val="21"/>
  </w:num>
  <w:num w:numId="31">
    <w:abstractNumId w:val="15"/>
  </w:num>
  <w:num w:numId="32">
    <w:abstractNumId w:val="13"/>
  </w:num>
  <w:num w:numId="33">
    <w:abstractNumId w:val="10"/>
  </w:num>
  <w:num w:numId="34">
    <w:abstractNumId w:val="27"/>
  </w:num>
  <w:num w:numId="35">
    <w:abstractNumId w:val="1"/>
  </w:num>
  <w:num w:numId="36">
    <w:abstractNumId w:val="24"/>
  </w:num>
  <w:num w:numId="37">
    <w:abstractNumId w:val="20"/>
  </w:num>
  <w:num w:numId="38">
    <w:abstractNumId w:val="2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2F5"/>
    <w:rsid w:val="00002A27"/>
    <w:rsid w:val="00002E75"/>
    <w:rsid w:val="000030F9"/>
    <w:rsid w:val="000033F1"/>
    <w:rsid w:val="00003802"/>
    <w:rsid w:val="00003D24"/>
    <w:rsid w:val="000056F6"/>
    <w:rsid w:val="0000708B"/>
    <w:rsid w:val="00007BA8"/>
    <w:rsid w:val="00013A9A"/>
    <w:rsid w:val="000144C3"/>
    <w:rsid w:val="000232C5"/>
    <w:rsid w:val="00023F18"/>
    <w:rsid w:val="00025F4E"/>
    <w:rsid w:val="00027EA7"/>
    <w:rsid w:val="0003371B"/>
    <w:rsid w:val="00033F27"/>
    <w:rsid w:val="0003444E"/>
    <w:rsid w:val="00034B75"/>
    <w:rsid w:val="000350C9"/>
    <w:rsid w:val="00035F51"/>
    <w:rsid w:val="0003719B"/>
    <w:rsid w:val="00040AED"/>
    <w:rsid w:val="00040B02"/>
    <w:rsid w:val="000447D0"/>
    <w:rsid w:val="000448C2"/>
    <w:rsid w:val="00046117"/>
    <w:rsid w:val="0004740C"/>
    <w:rsid w:val="00047815"/>
    <w:rsid w:val="00050E62"/>
    <w:rsid w:val="000515ED"/>
    <w:rsid w:val="00051BC9"/>
    <w:rsid w:val="0005311B"/>
    <w:rsid w:val="00056BE9"/>
    <w:rsid w:val="00056E8E"/>
    <w:rsid w:val="0005712D"/>
    <w:rsid w:val="000620A2"/>
    <w:rsid w:val="0006518A"/>
    <w:rsid w:val="00067864"/>
    <w:rsid w:val="00075CA8"/>
    <w:rsid w:val="000760DC"/>
    <w:rsid w:val="000765A9"/>
    <w:rsid w:val="00076B9E"/>
    <w:rsid w:val="0007796B"/>
    <w:rsid w:val="00086934"/>
    <w:rsid w:val="00096289"/>
    <w:rsid w:val="000977B5"/>
    <w:rsid w:val="0009792C"/>
    <w:rsid w:val="000B4424"/>
    <w:rsid w:val="000B45D5"/>
    <w:rsid w:val="000B4B5F"/>
    <w:rsid w:val="000B4F53"/>
    <w:rsid w:val="000C06B1"/>
    <w:rsid w:val="000C149B"/>
    <w:rsid w:val="000C1720"/>
    <w:rsid w:val="000C6046"/>
    <w:rsid w:val="000C69A0"/>
    <w:rsid w:val="000C787A"/>
    <w:rsid w:val="000D013C"/>
    <w:rsid w:val="000D2830"/>
    <w:rsid w:val="000D29D9"/>
    <w:rsid w:val="000D2D87"/>
    <w:rsid w:val="000D3CC3"/>
    <w:rsid w:val="000D440D"/>
    <w:rsid w:val="000D4CAF"/>
    <w:rsid w:val="000D514C"/>
    <w:rsid w:val="000E032F"/>
    <w:rsid w:val="000E299A"/>
    <w:rsid w:val="000E3189"/>
    <w:rsid w:val="000E5830"/>
    <w:rsid w:val="000E6710"/>
    <w:rsid w:val="000F1D84"/>
    <w:rsid w:val="000F3896"/>
    <w:rsid w:val="000F747A"/>
    <w:rsid w:val="0010148C"/>
    <w:rsid w:val="00101D5D"/>
    <w:rsid w:val="00102188"/>
    <w:rsid w:val="001040EF"/>
    <w:rsid w:val="0010572C"/>
    <w:rsid w:val="0010755F"/>
    <w:rsid w:val="00107A19"/>
    <w:rsid w:val="0011147E"/>
    <w:rsid w:val="00113436"/>
    <w:rsid w:val="0011389A"/>
    <w:rsid w:val="001140BF"/>
    <w:rsid w:val="00116ED8"/>
    <w:rsid w:val="0012502B"/>
    <w:rsid w:val="00126AF1"/>
    <w:rsid w:val="00130170"/>
    <w:rsid w:val="001316CC"/>
    <w:rsid w:val="00132D14"/>
    <w:rsid w:val="001338C1"/>
    <w:rsid w:val="00133FD1"/>
    <w:rsid w:val="00134BFD"/>
    <w:rsid w:val="001515EE"/>
    <w:rsid w:val="00151D02"/>
    <w:rsid w:val="001609A4"/>
    <w:rsid w:val="001632B4"/>
    <w:rsid w:val="00163644"/>
    <w:rsid w:val="00163DB3"/>
    <w:rsid w:val="00164737"/>
    <w:rsid w:val="0017554E"/>
    <w:rsid w:val="001756AD"/>
    <w:rsid w:val="00180F94"/>
    <w:rsid w:val="0018146E"/>
    <w:rsid w:val="0019181C"/>
    <w:rsid w:val="00191BC1"/>
    <w:rsid w:val="00191CD8"/>
    <w:rsid w:val="00192985"/>
    <w:rsid w:val="00192990"/>
    <w:rsid w:val="00196D9E"/>
    <w:rsid w:val="001A00D3"/>
    <w:rsid w:val="001A295D"/>
    <w:rsid w:val="001A3C26"/>
    <w:rsid w:val="001B2234"/>
    <w:rsid w:val="001B3630"/>
    <w:rsid w:val="001B3BCC"/>
    <w:rsid w:val="001B6FDD"/>
    <w:rsid w:val="001B77BB"/>
    <w:rsid w:val="001C0F51"/>
    <w:rsid w:val="001C2B38"/>
    <w:rsid w:val="001C78F5"/>
    <w:rsid w:val="001D3992"/>
    <w:rsid w:val="001D3B35"/>
    <w:rsid w:val="001D4163"/>
    <w:rsid w:val="001D4409"/>
    <w:rsid w:val="001D4C81"/>
    <w:rsid w:val="001D568C"/>
    <w:rsid w:val="001D7094"/>
    <w:rsid w:val="001E1B28"/>
    <w:rsid w:val="001E2557"/>
    <w:rsid w:val="001E27A9"/>
    <w:rsid w:val="001E5643"/>
    <w:rsid w:val="001E72DE"/>
    <w:rsid w:val="001F0D8E"/>
    <w:rsid w:val="001F55BD"/>
    <w:rsid w:val="001F785E"/>
    <w:rsid w:val="001F7BC6"/>
    <w:rsid w:val="0020168B"/>
    <w:rsid w:val="002021E7"/>
    <w:rsid w:val="00202496"/>
    <w:rsid w:val="00206CB1"/>
    <w:rsid w:val="002123C5"/>
    <w:rsid w:val="0021395F"/>
    <w:rsid w:val="00216245"/>
    <w:rsid w:val="00222BBE"/>
    <w:rsid w:val="00222C10"/>
    <w:rsid w:val="00222C71"/>
    <w:rsid w:val="00223A7B"/>
    <w:rsid w:val="00224DF9"/>
    <w:rsid w:val="00226771"/>
    <w:rsid w:val="0023302B"/>
    <w:rsid w:val="0023590C"/>
    <w:rsid w:val="00235A64"/>
    <w:rsid w:val="00235E29"/>
    <w:rsid w:val="00242B05"/>
    <w:rsid w:val="00245140"/>
    <w:rsid w:val="00251E68"/>
    <w:rsid w:val="00253819"/>
    <w:rsid w:val="00255871"/>
    <w:rsid w:val="00271A39"/>
    <w:rsid w:val="00272BF2"/>
    <w:rsid w:val="00275FBB"/>
    <w:rsid w:val="00276634"/>
    <w:rsid w:val="002823F0"/>
    <w:rsid w:val="002852A3"/>
    <w:rsid w:val="002862B1"/>
    <w:rsid w:val="0029010F"/>
    <w:rsid w:val="0029063E"/>
    <w:rsid w:val="00290EF8"/>
    <w:rsid w:val="002919E1"/>
    <w:rsid w:val="0029292C"/>
    <w:rsid w:val="00293B07"/>
    <w:rsid w:val="00294E9C"/>
    <w:rsid w:val="002A1D5B"/>
    <w:rsid w:val="002A25F3"/>
    <w:rsid w:val="002A269C"/>
    <w:rsid w:val="002A4646"/>
    <w:rsid w:val="002A5BCD"/>
    <w:rsid w:val="002A6DA8"/>
    <w:rsid w:val="002B0277"/>
    <w:rsid w:val="002B2B4A"/>
    <w:rsid w:val="002B784A"/>
    <w:rsid w:val="002C18CA"/>
    <w:rsid w:val="002C4339"/>
    <w:rsid w:val="002C544C"/>
    <w:rsid w:val="002C601D"/>
    <w:rsid w:val="002D572A"/>
    <w:rsid w:val="002E187D"/>
    <w:rsid w:val="002E2A7E"/>
    <w:rsid w:val="002E62CB"/>
    <w:rsid w:val="002E62F2"/>
    <w:rsid w:val="002F131E"/>
    <w:rsid w:val="002F15B4"/>
    <w:rsid w:val="002F19F7"/>
    <w:rsid w:val="002F370D"/>
    <w:rsid w:val="002F5A6A"/>
    <w:rsid w:val="00304E37"/>
    <w:rsid w:val="00305F3A"/>
    <w:rsid w:val="00310E3A"/>
    <w:rsid w:val="0031401B"/>
    <w:rsid w:val="003200FF"/>
    <w:rsid w:val="00326230"/>
    <w:rsid w:val="00330DC2"/>
    <w:rsid w:val="003324A8"/>
    <w:rsid w:val="0033733A"/>
    <w:rsid w:val="0034178A"/>
    <w:rsid w:val="00341A2B"/>
    <w:rsid w:val="003422A4"/>
    <w:rsid w:val="003458C3"/>
    <w:rsid w:val="00346958"/>
    <w:rsid w:val="003507EE"/>
    <w:rsid w:val="0035097C"/>
    <w:rsid w:val="003523EB"/>
    <w:rsid w:val="00352847"/>
    <w:rsid w:val="00353A4B"/>
    <w:rsid w:val="00353B87"/>
    <w:rsid w:val="00355380"/>
    <w:rsid w:val="00361D64"/>
    <w:rsid w:val="00362217"/>
    <w:rsid w:val="00363081"/>
    <w:rsid w:val="0036402F"/>
    <w:rsid w:val="003721A4"/>
    <w:rsid w:val="00372716"/>
    <w:rsid w:val="00373108"/>
    <w:rsid w:val="003806EC"/>
    <w:rsid w:val="00382EDB"/>
    <w:rsid w:val="0038350D"/>
    <w:rsid w:val="0038649A"/>
    <w:rsid w:val="003877A5"/>
    <w:rsid w:val="00391743"/>
    <w:rsid w:val="003923FB"/>
    <w:rsid w:val="003A1305"/>
    <w:rsid w:val="003A60E0"/>
    <w:rsid w:val="003A757D"/>
    <w:rsid w:val="003B3A81"/>
    <w:rsid w:val="003C1B2F"/>
    <w:rsid w:val="003C2880"/>
    <w:rsid w:val="003C5175"/>
    <w:rsid w:val="003D1B89"/>
    <w:rsid w:val="003D63C2"/>
    <w:rsid w:val="003E068F"/>
    <w:rsid w:val="003E2A1B"/>
    <w:rsid w:val="003F09A2"/>
    <w:rsid w:val="003F2635"/>
    <w:rsid w:val="003F29F2"/>
    <w:rsid w:val="003F6EA1"/>
    <w:rsid w:val="00401408"/>
    <w:rsid w:val="0040316F"/>
    <w:rsid w:val="00404018"/>
    <w:rsid w:val="00404BF8"/>
    <w:rsid w:val="0040533F"/>
    <w:rsid w:val="004053C8"/>
    <w:rsid w:val="00406BA9"/>
    <w:rsid w:val="0040737B"/>
    <w:rsid w:val="004128D7"/>
    <w:rsid w:val="004147E5"/>
    <w:rsid w:val="00420284"/>
    <w:rsid w:val="00420541"/>
    <w:rsid w:val="0042698D"/>
    <w:rsid w:val="00426C8A"/>
    <w:rsid w:val="00434E8F"/>
    <w:rsid w:val="00440425"/>
    <w:rsid w:val="0044638D"/>
    <w:rsid w:val="0044760A"/>
    <w:rsid w:val="00447A31"/>
    <w:rsid w:val="004500D8"/>
    <w:rsid w:val="00450A16"/>
    <w:rsid w:val="00451C4C"/>
    <w:rsid w:val="00455409"/>
    <w:rsid w:val="0045696A"/>
    <w:rsid w:val="00464052"/>
    <w:rsid w:val="0046475F"/>
    <w:rsid w:val="00465209"/>
    <w:rsid w:val="00467F1D"/>
    <w:rsid w:val="00471623"/>
    <w:rsid w:val="00471FDE"/>
    <w:rsid w:val="0047209D"/>
    <w:rsid w:val="00472B36"/>
    <w:rsid w:val="00473690"/>
    <w:rsid w:val="00475B40"/>
    <w:rsid w:val="00475DBC"/>
    <w:rsid w:val="00481082"/>
    <w:rsid w:val="00484EA9"/>
    <w:rsid w:val="00485862"/>
    <w:rsid w:val="00486449"/>
    <w:rsid w:val="00490379"/>
    <w:rsid w:val="00491188"/>
    <w:rsid w:val="00492A34"/>
    <w:rsid w:val="00493BE3"/>
    <w:rsid w:val="00494694"/>
    <w:rsid w:val="00496703"/>
    <w:rsid w:val="004974FD"/>
    <w:rsid w:val="004A5B63"/>
    <w:rsid w:val="004A7235"/>
    <w:rsid w:val="004B0274"/>
    <w:rsid w:val="004B0C3A"/>
    <w:rsid w:val="004B3A3D"/>
    <w:rsid w:val="004B7ACB"/>
    <w:rsid w:val="004B7CC0"/>
    <w:rsid w:val="004C0E07"/>
    <w:rsid w:val="004D3DF8"/>
    <w:rsid w:val="004D63D0"/>
    <w:rsid w:val="004E078F"/>
    <w:rsid w:val="004E6822"/>
    <w:rsid w:val="004E6925"/>
    <w:rsid w:val="004E7786"/>
    <w:rsid w:val="004F112A"/>
    <w:rsid w:val="004F2434"/>
    <w:rsid w:val="004F25F6"/>
    <w:rsid w:val="004F3EAC"/>
    <w:rsid w:val="004F7602"/>
    <w:rsid w:val="004F7B20"/>
    <w:rsid w:val="00503D80"/>
    <w:rsid w:val="005121F1"/>
    <w:rsid w:val="00513C64"/>
    <w:rsid w:val="00516ED5"/>
    <w:rsid w:val="00517682"/>
    <w:rsid w:val="00521D81"/>
    <w:rsid w:val="00523C38"/>
    <w:rsid w:val="005255A7"/>
    <w:rsid w:val="005255F7"/>
    <w:rsid w:val="0053031B"/>
    <w:rsid w:val="00531B20"/>
    <w:rsid w:val="00531F0B"/>
    <w:rsid w:val="005375C3"/>
    <w:rsid w:val="005375CF"/>
    <w:rsid w:val="00540817"/>
    <w:rsid w:val="00540F58"/>
    <w:rsid w:val="00544B42"/>
    <w:rsid w:val="005452D2"/>
    <w:rsid w:val="00551211"/>
    <w:rsid w:val="00551B8B"/>
    <w:rsid w:val="00554088"/>
    <w:rsid w:val="00554320"/>
    <w:rsid w:val="00554364"/>
    <w:rsid w:val="005545CF"/>
    <w:rsid w:val="00554E97"/>
    <w:rsid w:val="0055564D"/>
    <w:rsid w:val="005560C4"/>
    <w:rsid w:val="005611AC"/>
    <w:rsid w:val="00561748"/>
    <w:rsid w:val="00561B0F"/>
    <w:rsid w:val="0056309E"/>
    <w:rsid w:val="00563E3F"/>
    <w:rsid w:val="0056662E"/>
    <w:rsid w:val="00567495"/>
    <w:rsid w:val="00567BE1"/>
    <w:rsid w:val="0057012E"/>
    <w:rsid w:val="005751F3"/>
    <w:rsid w:val="00576338"/>
    <w:rsid w:val="00582269"/>
    <w:rsid w:val="0058412E"/>
    <w:rsid w:val="00591F52"/>
    <w:rsid w:val="00596DD5"/>
    <w:rsid w:val="005A0259"/>
    <w:rsid w:val="005A6BC4"/>
    <w:rsid w:val="005A7F48"/>
    <w:rsid w:val="005B57B2"/>
    <w:rsid w:val="005C07D1"/>
    <w:rsid w:val="005C3F82"/>
    <w:rsid w:val="005C54C4"/>
    <w:rsid w:val="005D07CD"/>
    <w:rsid w:val="005D18DD"/>
    <w:rsid w:val="005D2078"/>
    <w:rsid w:val="005E0206"/>
    <w:rsid w:val="005E29F4"/>
    <w:rsid w:val="005E2CCA"/>
    <w:rsid w:val="005E2E57"/>
    <w:rsid w:val="005E6E23"/>
    <w:rsid w:val="005F68AB"/>
    <w:rsid w:val="005F7BCA"/>
    <w:rsid w:val="00607A9C"/>
    <w:rsid w:val="00607D77"/>
    <w:rsid w:val="00607F42"/>
    <w:rsid w:val="00610556"/>
    <w:rsid w:val="006111D1"/>
    <w:rsid w:val="00611ED9"/>
    <w:rsid w:val="00616C03"/>
    <w:rsid w:val="00621B6F"/>
    <w:rsid w:val="006230F9"/>
    <w:rsid w:val="00625D4C"/>
    <w:rsid w:val="00626617"/>
    <w:rsid w:val="00630913"/>
    <w:rsid w:val="00633D08"/>
    <w:rsid w:val="006355D9"/>
    <w:rsid w:val="0063721B"/>
    <w:rsid w:val="006427BF"/>
    <w:rsid w:val="006435A2"/>
    <w:rsid w:val="006519BB"/>
    <w:rsid w:val="00651ECA"/>
    <w:rsid w:val="006530F5"/>
    <w:rsid w:val="00655721"/>
    <w:rsid w:val="00655760"/>
    <w:rsid w:val="006564C9"/>
    <w:rsid w:val="00656834"/>
    <w:rsid w:val="00656D26"/>
    <w:rsid w:val="006577FE"/>
    <w:rsid w:val="00662C37"/>
    <w:rsid w:val="0066415F"/>
    <w:rsid w:val="00665435"/>
    <w:rsid w:val="00670C52"/>
    <w:rsid w:val="00673820"/>
    <w:rsid w:val="006741BE"/>
    <w:rsid w:val="0067648F"/>
    <w:rsid w:val="00682510"/>
    <w:rsid w:val="00682F67"/>
    <w:rsid w:val="00684645"/>
    <w:rsid w:val="00687C8D"/>
    <w:rsid w:val="00690897"/>
    <w:rsid w:val="00693CE7"/>
    <w:rsid w:val="00694145"/>
    <w:rsid w:val="0069417F"/>
    <w:rsid w:val="00697A07"/>
    <w:rsid w:val="006A1269"/>
    <w:rsid w:val="006A3A2F"/>
    <w:rsid w:val="006A4204"/>
    <w:rsid w:val="006A7B3C"/>
    <w:rsid w:val="006B0FBF"/>
    <w:rsid w:val="006B2B74"/>
    <w:rsid w:val="006B772A"/>
    <w:rsid w:val="006C0F53"/>
    <w:rsid w:val="006D342C"/>
    <w:rsid w:val="006D792F"/>
    <w:rsid w:val="006E3AD4"/>
    <w:rsid w:val="006E6147"/>
    <w:rsid w:val="006F0B63"/>
    <w:rsid w:val="006F1193"/>
    <w:rsid w:val="006F1B33"/>
    <w:rsid w:val="006F1ECC"/>
    <w:rsid w:val="006F35AF"/>
    <w:rsid w:val="006F3D43"/>
    <w:rsid w:val="006F4613"/>
    <w:rsid w:val="006F57EF"/>
    <w:rsid w:val="006F7113"/>
    <w:rsid w:val="00700A45"/>
    <w:rsid w:val="00702515"/>
    <w:rsid w:val="007027DC"/>
    <w:rsid w:val="007032B4"/>
    <w:rsid w:val="007064AA"/>
    <w:rsid w:val="0071203E"/>
    <w:rsid w:val="00714C41"/>
    <w:rsid w:val="00715A28"/>
    <w:rsid w:val="00715ED1"/>
    <w:rsid w:val="00720EBD"/>
    <w:rsid w:val="007244C3"/>
    <w:rsid w:val="00727047"/>
    <w:rsid w:val="00727682"/>
    <w:rsid w:val="00731C90"/>
    <w:rsid w:val="00733640"/>
    <w:rsid w:val="007376FD"/>
    <w:rsid w:val="00744202"/>
    <w:rsid w:val="0074421D"/>
    <w:rsid w:val="00745EE1"/>
    <w:rsid w:val="00746FBA"/>
    <w:rsid w:val="0075043D"/>
    <w:rsid w:val="0075207A"/>
    <w:rsid w:val="007539BE"/>
    <w:rsid w:val="00753D8E"/>
    <w:rsid w:val="0075724E"/>
    <w:rsid w:val="00760C8E"/>
    <w:rsid w:val="0076154F"/>
    <w:rsid w:val="00762DDE"/>
    <w:rsid w:val="00764973"/>
    <w:rsid w:val="00767311"/>
    <w:rsid w:val="00767E1C"/>
    <w:rsid w:val="0077148E"/>
    <w:rsid w:val="00773934"/>
    <w:rsid w:val="00774346"/>
    <w:rsid w:val="00780317"/>
    <w:rsid w:val="0078171F"/>
    <w:rsid w:val="00783574"/>
    <w:rsid w:val="0078408F"/>
    <w:rsid w:val="0078482B"/>
    <w:rsid w:val="0078669E"/>
    <w:rsid w:val="0079369A"/>
    <w:rsid w:val="0079386F"/>
    <w:rsid w:val="00793C20"/>
    <w:rsid w:val="00794245"/>
    <w:rsid w:val="00796420"/>
    <w:rsid w:val="007A020C"/>
    <w:rsid w:val="007A0F84"/>
    <w:rsid w:val="007A4AD4"/>
    <w:rsid w:val="007A7D7C"/>
    <w:rsid w:val="007B3ADB"/>
    <w:rsid w:val="007B603C"/>
    <w:rsid w:val="007B6A23"/>
    <w:rsid w:val="007B7B0F"/>
    <w:rsid w:val="007C1BB4"/>
    <w:rsid w:val="007C34FE"/>
    <w:rsid w:val="007C48F8"/>
    <w:rsid w:val="007D046E"/>
    <w:rsid w:val="007D2A1B"/>
    <w:rsid w:val="007D6CAE"/>
    <w:rsid w:val="007D774D"/>
    <w:rsid w:val="007D77A6"/>
    <w:rsid w:val="007D7867"/>
    <w:rsid w:val="007E3CA5"/>
    <w:rsid w:val="007E6790"/>
    <w:rsid w:val="007E74A9"/>
    <w:rsid w:val="007E7A64"/>
    <w:rsid w:val="007F19C7"/>
    <w:rsid w:val="007F2F55"/>
    <w:rsid w:val="007F5622"/>
    <w:rsid w:val="007F5B10"/>
    <w:rsid w:val="007F5B56"/>
    <w:rsid w:val="007F6E13"/>
    <w:rsid w:val="007F75A4"/>
    <w:rsid w:val="007F7E54"/>
    <w:rsid w:val="00803DFF"/>
    <w:rsid w:val="00804A58"/>
    <w:rsid w:val="00806C4B"/>
    <w:rsid w:val="00810125"/>
    <w:rsid w:val="0081038B"/>
    <w:rsid w:val="008126D7"/>
    <w:rsid w:val="008162AE"/>
    <w:rsid w:val="0082040F"/>
    <w:rsid w:val="008215B4"/>
    <w:rsid w:val="00826F74"/>
    <w:rsid w:val="00827089"/>
    <w:rsid w:val="008273BB"/>
    <w:rsid w:val="00832889"/>
    <w:rsid w:val="0083367A"/>
    <w:rsid w:val="008338F3"/>
    <w:rsid w:val="008427DF"/>
    <w:rsid w:val="00843DA6"/>
    <w:rsid w:val="00844547"/>
    <w:rsid w:val="00847730"/>
    <w:rsid w:val="00851A7E"/>
    <w:rsid w:val="00851CB6"/>
    <w:rsid w:val="00854B97"/>
    <w:rsid w:val="00855152"/>
    <w:rsid w:val="00855E79"/>
    <w:rsid w:val="00857D4E"/>
    <w:rsid w:val="00860CEB"/>
    <w:rsid w:val="00861EA5"/>
    <w:rsid w:val="008634B9"/>
    <w:rsid w:val="008636DA"/>
    <w:rsid w:val="0086418B"/>
    <w:rsid w:val="00864BBD"/>
    <w:rsid w:val="008659E2"/>
    <w:rsid w:val="008669FB"/>
    <w:rsid w:val="0087385C"/>
    <w:rsid w:val="0087637D"/>
    <w:rsid w:val="008775F8"/>
    <w:rsid w:val="00880B27"/>
    <w:rsid w:val="0088151A"/>
    <w:rsid w:val="008826D2"/>
    <w:rsid w:val="00883154"/>
    <w:rsid w:val="008870C0"/>
    <w:rsid w:val="00887592"/>
    <w:rsid w:val="008879E4"/>
    <w:rsid w:val="00887B83"/>
    <w:rsid w:val="008903EC"/>
    <w:rsid w:val="00892030"/>
    <w:rsid w:val="00896BD8"/>
    <w:rsid w:val="00896D24"/>
    <w:rsid w:val="008A116D"/>
    <w:rsid w:val="008A1226"/>
    <w:rsid w:val="008A3EC1"/>
    <w:rsid w:val="008B0459"/>
    <w:rsid w:val="008B3B2B"/>
    <w:rsid w:val="008B416D"/>
    <w:rsid w:val="008B4756"/>
    <w:rsid w:val="008B5A71"/>
    <w:rsid w:val="008B76EC"/>
    <w:rsid w:val="008C05B0"/>
    <w:rsid w:val="008C0D25"/>
    <w:rsid w:val="008C277A"/>
    <w:rsid w:val="008C2E2C"/>
    <w:rsid w:val="008C4F7E"/>
    <w:rsid w:val="008C5D76"/>
    <w:rsid w:val="008D07F2"/>
    <w:rsid w:val="008D652D"/>
    <w:rsid w:val="008E4372"/>
    <w:rsid w:val="008E498B"/>
    <w:rsid w:val="008E4A1B"/>
    <w:rsid w:val="008E68F7"/>
    <w:rsid w:val="008F0A0F"/>
    <w:rsid w:val="008F0D3C"/>
    <w:rsid w:val="008F2663"/>
    <w:rsid w:val="008F37EA"/>
    <w:rsid w:val="008F5E39"/>
    <w:rsid w:val="008F696C"/>
    <w:rsid w:val="008F6D6C"/>
    <w:rsid w:val="00900BEA"/>
    <w:rsid w:val="009042BF"/>
    <w:rsid w:val="009064E3"/>
    <w:rsid w:val="009077C9"/>
    <w:rsid w:val="00915B27"/>
    <w:rsid w:val="00916F2D"/>
    <w:rsid w:val="00921E46"/>
    <w:rsid w:val="0092334B"/>
    <w:rsid w:val="009242FC"/>
    <w:rsid w:val="00926259"/>
    <w:rsid w:val="0092708D"/>
    <w:rsid w:val="00933515"/>
    <w:rsid w:val="00937FEF"/>
    <w:rsid w:val="009402BD"/>
    <w:rsid w:val="00940BE8"/>
    <w:rsid w:val="00942299"/>
    <w:rsid w:val="00942359"/>
    <w:rsid w:val="00943799"/>
    <w:rsid w:val="00944CE3"/>
    <w:rsid w:val="00947BA2"/>
    <w:rsid w:val="009503C2"/>
    <w:rsid w:val="00950892"/>
    <w:rsid w:val="00953E50"/>
    <w:rsid w:val="00960177"/>
    <w:rsid w:val="00960414"/>
    <w:rsid w:val="00967747"/>
    <w:rsid w:val="00972EE1"/>
    <w:rsid w:val="00974270"/>
    <w:rsid w:val="00974436"/>
    <w:rsid w:val="0097618F"/>
    <w:rsid w:val="00980DC3"/>
    <w:rsid w:val="00981699"/>
    <w:rsid w:val="00981F4C"/>
    <w:rsid w:val="00982486"/>
    <w:rsid w:val="009825BA"/>
    <w:rsid w:val="009834CA"/>
    <w:rsid w:val="00983757"/>
    <w:rsid w:val="009845FD"/>
    <w:rsid w:val="00986C06"/>
    <w:rsid w:val="00991A12"/>
    <w:rsid w:val="00992362"/>
    <w:rsid w:val="00994325"/>
    <w:rsid w:val="00996195"/>
    <w:rsid w:val="009A12E9"/>
    <w:rsid w:val="009A17F8"/>
    <w:rsid w:val="009A2A11"/>
    <w:rsid w:val="009A4031"/>
    <w:rsid w:val="009A50FC"/>
    <w:rsid w:val="009A5CDD"/>
    <w:rsid w:val="009A7316"/>
    <w:rsid w:val="009B0AE8"/>
    <w:rsid w:val="009B3664"/>
    <w:rsid w:val="009B5102"/>
    <w:rsid w:val="009B5304"/>
    <w:rsid w:val="009B5C83"/>
    <w:rsid w:val="009C3417"/>
    <w:rsid w:val="009D163B"/>
    <w:rsid w:val="009D731A"/>
    <w:rsid w:val="009D784D"/>
    <w:rsid w:val="009E0FB2"/>
    <w:rsid w:val="009E425F"/>
    <w:rsid w:val="009E582F"/>
    <w:rsid w:val="009E654F"/>
    <w:rsid w:val="009F4B56"/>
    <w:rsid w:val="009F4DD6"/>
    <w:rsid w:val="009F513B"/>
    <w:rsid w:val="00A029F4"/>
    <w:rsid w:val="00A03B17"/>
    <w:rsid w:val="00A050C1"/>
    <w:rsid w:val="00A07E28"/>
    <w:rsid w:val="00A11054"/>
    <w:rsid w:val="00A14370"/>
    <w:rsid w:val="00A16FCE"/>
    <w:rsid w:val="00A21BF8"/>
    <w:rsid w:val="00A21EF0"/>
    <w:rsid w:val="00A27EE6"/>
    <w:rsid w:val="00A375DC"/>
    <w:rsid w:val="00A40A6E"/>
    <w:rsid w:val="00A4136D"/>
    <w:rsid w:val="00A4329C"/>
    <w:rsid w:val="00A43A56"/>
    <w:rsid w:val="00A46B8E"/>
    <w:rsid w:val="00A46D68"/>
    <w:rsid w:val="00A51D35"/>
    <w:rsid w:val="00A53B07"/>
    <w:rsid w:val="00A55D26"/>
    <w:rsid w:val="00A57554"/>
    <w:rsid w:val="00A629B1"/>
    <w:rsid w:val="00A62E4A"/>
    <w:rsid w:val="00A66369"/>
    <w:rsid w:val="00A741D0"/>
    <w:rsid w:val="00A74F82"/>
    <w:rsid w:val="00A771B7"/>
    <w:rsid w:val="00A813BA"/>
    <w:rsid w:val="00A835E2"/>
    <w:rsid w:val="00A92F88"/>
    <w:rsid w:val="00A94C89"/>
    <w:rsid w:val="00AA1EF7"/>
    <w:rsid w:val="00AB4999"/>
    <w:rsid w:val="00AC6BFB"/>
    <w:rsid w:val="00AC7E40"/>
    <w:rsid w:val="00AD2550"/>
    <w:rsid w:val="00AD2C3D"/>
    <w:rsid w:val="00AD3ED8"/>
    <w:rsid w:val="00AD65BD"/>
    <w:rsid w:val="00AD693D"/>
    <w:rsid w:val="00AE3AB5"/>
    <w:rsid w:val="00AE51BB"/>
    <w:rsid w:val="00AF0144"/>
    <w:rsid w:val="00AF1636"/>
    <w:rsid w:val="00AF2E4A"/>
    <w:rsid w:val="00AF4E7C"/>
    <w:rsid w:val="00B00228"/>
    <w:rsid w:val="00B0093F"/>
    <w:rsid w:val="00B026B0"/>
    <w:rsid w:val="00B039C9"/>
    <w:rsid w:val="00B109CA"/>
    <w:rsid w:val="00B11097"/>
    <w:rsid w:val="00B11AA6"/>
    <w:rsid w:val="00B120EF"/>
    <w:rsid w:val="00B2039C"/>
    <w:rsid w:val="00B266DA"/>
    <w:rsid w:val="00B35D05"/>
    <w:rsid w:val="00B3661E"/>
    <w:rsid w:val="00B36B6A"/>
    <w:rsid w:val="00B36C51"/>
    <w:rsid w:val="00B41E22"/>
    <w:rsid w:val="00B41FFD"/>
    <w:rsid w:val="00B428AD"/>
    <w:rsid w:val="00B43377"/>
    <w:rsid w:val="00B455A6"/>
    <w:rsid w:val="00B45D21"/>
    <w:rsid w:val="00B4613B"/>
    <w:rsid w:val="00B47309"/>
    <w:rsid w:val="00B53C9E"/>
    <w:rsid w:val="00B55A6D"/>
    <w:rsid w:val="00B57DF9"/>
    <w:rsid w:val="00B6085F"/>
    <w:rsid w:val="00B64F6E"/>
    <w:rsid w:val="00B66CF7"/>
    <w:rsid w:val="00B66D14"/>
    <w:rsid w:val="00B70DAC"/>
    <w:rsid w:val="00B714AE"/>
    <w:rsid w:val="00B75242"/>
    <w:rsid w:val="00B7606C"/>
    <w:rsid w:val="00B834A4"/>
    <w:rsid w:val="00B83A87"/>
    <w:rsid w:val="00B83AD7"/>
    <w:rsid w:val="00B86761"/>
    <w:rsid w:val="00B868D2"/>
    <w:rsid w:val="00B90750"/>
    <w:rsid w:val="00B91497"/>
    <w:rsid w:val="00BA156A"/>
    <w:rsid w:val="00BA3250"/>
    <w:rsid w:val="00BA4EA7"/>
    <w:rsid w:val="00BA5FA4"/>
    <w:rsid w:val="00BA75E8"/>
    <w:rsid w:val="00BA7898"/>
    <w:rsid w:val="00BB65E6"/>
    <w:rsid w:val="00BC120A"/>
    <w:rsid w:val="00BC40AA"/>
    <w:rsid w:val="00BD6730"/>
    <w:rsid w:val="00BE3517"/>
    <w:rsid w:val="00BE48B2"/>
    <w:rsid w:val="00BE59C9"/>
    <w:rsid w:val="00BF0614"/>
    <w:rsid w:val="00BF10DA"/>
    <w:rsid w:val="00BF1201"/>
    <w:rsid w:val="00BF123D"/>
    <w:rsid w:val="00BF3995"/>
    <w:rsid w:val="00BF4B08"/>
    <w:rsid w:val="00BF5724"/>
    <w:rsid w:val="00BF5B20"/>
    <w:rsid w:val="00BF6A15"/>
    <w:rsid w:val="00C001B1"/>
    <w:rsid w:val="00C02CFF"/>
    <w:rsid w:val="00C05028"/>
    <w:rsid w:val="00C05B72"/>
    <w:rsid w:val="00C05F47"/>
    <w:rsid w:val="00C07285"/>
    <w:rsid w:val="00C0732C"/>
    <w:rsid w:val="00C108D7"/>
    <w:rsid w:val="00C12500"/>
    <w:rsid w:val="00C13E12"/>
    <w:rsid w:val="00C15584"/>
    <w:rsid w:val="00C16B8B"/>
    <w:rsid w:val="00C26010"/>
    <w:rsid w:val="00C26795"/>
    <w:rsid w:val="00C27C8D"/>
    <w:rsid w:val="00C300D5"/>
    <w:rsid w:val="00C302BA"/>
    <w:rsid w:val="00C30ED7"/>
    <w:rsid w:val="00C33797"/>
    <w:rsid w:val="00C34FBC"/>
    <w:rsid w:val="00C36524"/>
    <w:rsid w:val="00C37165"/>
    <w:rsid w:val="00C37E77"/>
    <w:rsid w:val="00C43F61"/>
    <w:rsid w:val="00C46D14"/>
    <w:rsid w:val="00C47512"/>
    <w:rsid w:val="00C50572"/>
    <w:rsid w:val="00C5201B"/>
    <w:rsid w:val="00C526C5"/>
    <w:rsid w:val="00C52DFB"/>
    <w:rsid w:val="00C60B9B"/>
    <w:rsid w:val="00C63348"/>
    <w:rsid w:val="00C65654"/>
    <w:rsid w:val="00C73CE2"/>
    <w:rsid w:val="00C74650"/>
    <w:rsid w:val="00C75C39"/>
    <w:rsid w:val="00C818B8"/>
    <w:rsid w:val="00C82BE6"/>
    <w:rsid w:val="00C84066"/>
    <w:rsid w:val="00C86E17"/>
    <w:rsid w:val="00C87DE3"/>
    <w:rsid w:val="00C9111E"/>
    <w:rsid w:val="00C976FC"/>
    <w:rsid w:val="00C97E21"/>
    <w:rsid w:val="00CA0174"/>
    <w:rsid w:val="00CA60C9"/>
    <w:rsid w:val="00CA63C2"/>
    <w:rsid w:val="00CA659F"/>
    <w:rsid w:val="00CA743B"/>
    <w:rsid w:val="00CA75E0"/>
    <w:rsid w:val="00CA7E52"/>
    <w:rsid w:val="00CC24E0"/>
    <w:rsid w:val="00CC2D54"/>
    <w:rsid w:val="00CC4622"/>
    <w:rsid w:val="00CC5639"/>
    <w:rsid w:val="00CD40AB"/>
    <w:rsid w:val="00CD4918"/>
    <w:rsid w:val="00CE1E4A"/>
    <w:rsid w:val="00CE210F"/>
    <w:rsid w:val="00CE36CC"/>
    <w:rsid w:val="00CF0B62"/>
    <w:rsid w:val="00CF17EC"/>
    <w:rsid w:val="00CF1932"/>
    <w:rsid w:val="00CF29EF"/>
    <w:rsid w:val="00CF31AE"/>
    <w:rsid w:val="00CF31EC"/>
    <w:rsid w:val="00CF35CE"/>
    <w:rsid w:val="00CF48C9"/>
    <w:rsid w:val="00D0355B"/>
    <w:rsid w:val="00D133B3"/>
    <w:rsid w:val="00D133DA"/>
    <w:rsid w:val="00D133FB"/>
    <w:rsid w:val="00D15214"/>
    <w:rsid w:val="00D1590C"/>
    <w:rsid w:val="00D15AD0"/>
    <w:rsid w:val="00D22007"/>
    <w:rsid w:val="00D25CFF"/>
    <w:rsid w:val="00D2681E"/>
    <w:rsid w:val="00D27A3E"/>
    <w:rsid w:val="00D32BDB"/>
    <w:rsid w:val="00D335BD"/>
    <w:rsid w:val="00D3491C"/>
    <w:rsid w:val="00D37BE0"/>
    <w:rsid w:val="00D41AC0"/>
    <w:rsid w:val="00D50DF1"/>
    <w:rsid w:val="00D53E0D"/>
    <w:rsid w:val="00D54A37"/>
    <w:rsid w:val="00D55952"/>
    <w:rsid w:val="00D613F9"/>
    <w:rsid w:val="00D62DA8"/>
    <w:rsid w:val="00D67E96"/>
    <w:rsid w:val="00D74651"/>
    <w:rsid w:val="00D760A7"/>
    <w:rsid w:val="00D80236"/>
    <w:rsid w:val="00D8197D"/>
    <w:rsid w:val="00D90972"/>
    <w:rsid w:val="00D9364E"/>
    <w:rsid w:val="00D9476C"/>
    <w:rsid w:val="00D95F92"/>
    <w:rsid w:val="00DA03FC"/>
    <w:rsid w:val="00DA0547"/>
    <w:rsid w:val="00DA08EE"/>
    <w:rsid w:val="00DA17F6"/>
    <w:rsid w:val="00DA32F0"/>
    <w:rsid w:val="00DA47FC"/>
    <w:rsid w:val="00DA5986"/>
    <w:rsid w:val="00DB001B"/>
    <w:rsid w:val="00DB3D0E"/>
    <w:rsid w:val="00DB6BAB"/>
    <w:rsid w:val="00DC231D"/>
    <w:rsid w:val="00DC2D51"/>
    <w:rsid w:val="00DC3164"/>
    <w:rsid w:val="00DC7A8B"/>
    <w:rsid w:val="00DD4F43"/>
    <w:rsid w:val="00DD6C6E"/>
    <w:rsid w:val="00DD71EB"/>
    <w:rsid w:val="00DD79E1"/>
    <w:rsid w:val="00DE1EAB"/>
    <w:rsid w:val="00E007DB"/>
    <w:rsid w:val="00E00A58"/>
    <w:rsid w:val="00E00D64"/>
    <w:rsid w:val="00E06CA1"/>
    <w:rsid w:val="00E1008C"/>
    <w:rsid w:val="00E12829"/>
    <w:rsid w:val="00E13FA1"/>
    <w:rsid w:val="00E14A09"/>
    <w:rsid w:val="00E15950"/>
    <w:rsid w:val="00E1652D"/>
    <w:rsid w:val="00E16CE5"/>
    <w:rsid w:val="00E16CF2"/>
    <w:rsid w:val="00E2129C"/>
    <w:rsid w:val="00E21AA5"/>
    <w:rsid w:val="00E223E9"/>
    <w:rsid w:val="00E24946"/>
    <w:rsid w:val="00E26AF4"/>
    <w:rsid w:val="00E270DD"/>
    <w:rsid w:val="00E279FE"/>
    <w:rsid w:val="00E3098F"/>
    <w:rsid w:val="00E30A58"/>
    <w:rsid w:val="00E30B7A"/>
    <w:rsid w:val="00E323D1"/>
    <w:rsid w:val="00E3287F"/>
    <w:rsid w:val="00E32D6A"/>
    <w:rsid w:val="00E33486"/>
    <w:rsid w:val="00E34599"/>
    <w:rsid w:val="00E3628D"/>
    <w:rsid w:val="00E369E6"/>
    <w:rsid w:val="00E44C7A"/>
    <w:rsid w:val="00E50124"/>
    <w:rsid w:val="00E5375D"/>
    <w:rsid w:val="00E541CA"/>
    <w:rsid w:val="00E577D9"/>
    <w:rsid w:val="00E612C3"/>
    <w:rsid w:val="00E62357"/>
    <w:rsid w:val="00E6287B"/>
    <w:rsid w:val="00E6422C"/>
    <w:rsid w:val="00E65486"/>
    <w:rsid w:val="00E72014"/>
    <w:rsid w:val="00E738D6"/>
    <w:rsid w:val="00E745DA"/>
    <w:rsid w:val="00E77EA9"/>
    <w:rsid w:val="00E81D8A"/>
    <w:rsid w:val="00E826B3"/>
    <w:rsid w:val="00E83034"/>
    <w:rsid w:val="00E9111B"/>
    <w:rsid w:val="00E91E1D"/>
    <w:rsid w:val="00E92724"/>
    <w:rsid w:val="00E97933"/>
    <w:rsid w:val="00EA1445"/>
    <w:rsid w:val="00EA3FF4"/>
    <w:rsid w:val="00EA4113"/>
    <w:rsid w:val="00EB4454"/>
    <w:rsid w:val="00EB45C1"/>
    <w:rsid w:val="00EB71C4"/>
    <w:rsid w:val="00EB7269"/>
    <w:rsid w:val="00EC12B1"/>
    <w:rsid w:val="00EC1D14"/>
    <w:rsid w:val="00EC574A"/>
    <w:rsid w:val="00EC7674"/>
    <w:rsid w:val="00ED058C"/>
    <w:rsid w:val="00ED3073"/>
    <w:rsid w:val="00ED7004"/>
    <w:rsid w:val="00EE041E"/>
    <w:rsid w:val="00EE18CD"/>
    <w:rsid w:val="00EE2260"/>
    <w:rsid w:val="00EE44FD"/>
    <w:rsid w:val="00EF2EF7"/>
    <w:rsid w:val="00EF322F"/>
    <w:rsid w:val="00EF3673"/>
    <w:rsid w:val="00EF402A"/>
    <w:rsid w:val="00EF4FE2"/>
    <w:rsid w:val="00EF5608"/>
    <w:rsid w:val="00EF75C6"/>
    <w:rsid w:val="00F00A18"/>
    <w:rsid w:val="00F0369A"/>
    <w:rsid w:val="00F07374"/>
    <w:rsid w:val="00F10E2B"/>
    <w:rsid w:val="00F11208"/>
    <w:rsid w:val="00F11397"/>
    <w:rsid w:val="00F127C9"/>
    <w:rsid w:val="00F13705"/>
    <w:rsid w:val="00F143A0"/>
    <w:rsid w:val="00F22D53"/>
    <w:rsid w:val="00F22DF1"/>
    <w:rsid w:val="00F237F3"/>
    <w:rsid w:val="00F237F9"/>
    <w:rsid w:val="00F239AD"/>
    <w:rsid w:val="00F23ABD"/>
    <w:rsid w:val="00F23BB7"/>
    <w:rsid w:val="00F31FF3"/>
    <w:rsid w:val="00F33AF5"/>
    <w:rsid w:val="00F360C4"/>
    <w:rsid w:val="00F44599"/>
    <w:rsid w:val="00F45B36"/>
    <w:rsid w:val="00F46AFB"/>
    <w:rsid w:val="00F52B0E"/>
    <w:rsid w:val="00F53610"/>
    <w:rsid w:val="00F546FC"/>
    <w:rsid w:val="00F555B2"/>
    <w:rsid w:val="00F615D4"/>
    <w:rsid w:val="00F62408"/>
    <w:rsid w:val="00F72D9D"/>
    <w:rsid w:val="00F80F14"/>
    <w:rsid w:val="00F80F28"/>
    <w:rsid w:val="00F845E5"/>
    <w:rsid w:val="00F847DD"/>
    <w:rsid w:val="00F91D6F"/>
    <w:rsid w:val="00F932D1"/>
    <w:rsid w:val="00F933EE"/>
    <w:rsid w:val="00F95841"/>
    <w:rsid w:val="00FA433A"/>
    <w:rsid w:val="00FA6FC9"/>
    <w:rsid w:val="00FB78E3"/>
    <w:rsid w:val="00FC0516"/>
    <w:rsid w:val="00FC1B6D"/>
    <w:rsid w:val="00FC1FA8"/>
    <w:rsid w:val="00FC4AE9"/>
    <w:rsid w:val="00FC4B17"/>
    <w:rsid w:val="00FD12EE"/>
    <w:rsid w:val="00FD13FE"/>
    <w:rsid w:val="00FD1F7A"/>
    <w:rsid w:val="00FD532D"/>
    <w:rsid w:val="00FD6274"/>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048800197">
          <w:marLeft w:val="0"/>
          <w:marRight w:val="0"/>
          <w:marTop w:val="0"/>
          <w:marBottom w:val="0"/>
          <w:divBdr>
            <w:top w:val="none" w:sz="0" w:space="0" w:color="auto"/>
            <w:left w:val="none" w:sz="0" w:space="0" w:color="auto"/>
            <w:bottom w:val="none" w:sz="0" w:space="0" w:color="auto"/>
            <w:right w:val="none" w:sz="0" w:space="0" w:color="auto"/>
          </w:divBdr>
        </w:div>
        <w:div w:id="139883358">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302199742">
          <w:marLeft w:val="0"/>
          <w:marRight w:val="0"/>
          <w:marTop w:val="0"/>
          <w:marBottom w:val="0"/>
          <w:divBdr>
            <w:top w:val="none" w:sz="0" w:space="0" w:color="auto"/>
            <w:left w:val="none" w:sz="0" w:space="0" w:color="auto"/>
            <w:bottom w:val="none" w:sz="0" w:space="0" w:color="auto"/>
            <w:right w:val="none" w:sz="0" w:space="0" w:color="auto"/>
          </w:divBdr>
        </w:div>
        <w:div w:id="139156261">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1434932107">
          <w:marLeft w:val="0"/>
          <w:marRight w:val="0"/>
          <w:marTop w:val="0"/>
          <w:marBottom w:val="0"/>
          <w:divBdr>
            <w:top w:val="none" w:sz="0" w:space="0" w:color="auto"/>
            <w:left w:val="none" w:sz="0" w:space="0" w:color="auto"/>
            <w:bottom w:val="none" w:sz="0" w:space="0" w:color="auto"/>
            <w:right w:val="none" w:sz="0" w:space="0" w:color="auto"/>
          </w:divBdr>
        </w:div>
        <w:div w:id="527908434">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22121174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52971782">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i.c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hyperlink" Target="https://www.dt.gob.cl/portal/1626/w3-article-100359.html"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10" Type="http://schemas.openxmlformats.org/officeDocument/2006/relationships/hyperlink" Target="http://www.sercotec.cl" TargetMode="External"/><Relationship Id="rId19" Type="http://schemas.openxmlformats.org/officeDocument/2006/relationships/fontTable" Target="fontTable.xm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sercotec.cl" TargetMode="Externa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D13CC09-7AF5-425B-9E4E-82CA00794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8716</Words>
  <Characters>47939</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José Carreño Guzmán</cp:lastModifiedBy>
  <cp:revision>2</cp:revision>
  <cp:lastPrinted>2021-04-23T19:12:00Z</cp:lastPrinted>
  <dcterms:created xsi:type="dcterms:W3CDTF">2021-05-24T16:48:00Z</dcterms:created>
  <dcterms:modified xsi:type="dcterms:W3CDTF">2021-05-24T16:48:00Z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