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08AD7BA8"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3D1991">
        <w:rPr>
          <w:rFonts w:ascii="Calibri" w:eastAsia="Arial Unicode MS" w:hAnsi="Calibri" w:cs="Calibri"/>
          <w:b/>
          <w:bCs/>
          <w:sz w:val="40"/>
          <w:szCs w:val="40"/>
        </w:rPr>
        <w:t>AYSEN</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0A55534B"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3</w:t>
            </w:r>
            <w:r w:rsidR="00DF17B0" w:rsidRPr="002C6DC8">
              <w:rPr>
                <w:rFonts w:ascii="Calibri" w:hAnsi="Calibri"/>
                <w:noProof/>
                <w:webHidden/>
              </w:rPr>
              <w:fldChar w:fldCharType="end"/>
            </w:r>
          </w:hyperlink>
        </w:p>
        <w:p w14:paraId="1723BD2D" w14:textId="0BF87883" w:rsidR="00DF17B0" w:rsidRPr="002C6DC8" w:rsidRDefault="001E1768">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F92F1F">
              <w:rPr>
                <w:noProof/>
                <w:webHidden/>
              </w:rPr>
              <w:t>3</w:t>
            </w:r>
            <w:r w:rsidR="00DF17B0" w:rsidRPr="002C6DC8">
              <w:rPr>
                <w:noProof/>
                <w:webHidden/>
              </w:rPr>
              <w:fldChar w:fldCharType="end"/>
            </w:r>
          </w:hyperlink>
        </w:p>
        <w:p w14:paraId="511D13DB" w14:textId="22792712" w:rsidR="00DF17B0" w:rsidRPr="002C6DC8" w:rsidRDefault="001E1768">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F92F1F">
              <w:rPr>
                <w:noProof/>
                <w:webHidden/>
              </w:rPr>
              <w:t>4</w:t>
            </w:r>
            <w:r w:rsidR="00DF17B0" w:rsidRPr="002C6DC8">
              <w:rPr>
                <w:noProof/>
                <w:webHidden/>
              </w:rPr>
              <w:fldChar w:fldCharType="end"/>
            </w:r>
          </w:hyperlink>
        </w:p>
        <w:p w14:paraId="638F8E5A" w14:textId="59C75DAB" w:rsidR="00DF17B0" w:rsidRPr="002C6DC8" w:rsidRDefault="001E1768">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F92F1F">
              <w:rPr>
                <w:noProof/>
                <w:webHidden/>
              </w:rPr>
              <w:t>5</w:t>
            </w:r>
            <w:r w:rsidR="00DF17B0" w:rsidRPr="002C6DC8">
              <w:rPr>
                <w:noProof/>
                <w:webHidden/>
              </w:rPr>
              <w:fldChar w:fldCharType="end"/>
            </w:r>
          </w:hyperlink>
        </w:p>
        <w:p w14:paraId="1554EBB7" w14:textId="40D0CC54" w:rsidR="00DF17B0" w:rsidRPr="002C6DC8" w:rsidRDefault="001E1768">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F92F1F">
              <w:rPr>
                <w:noProof/>
                <w:webHidden/>
              </w:rPr>
              <w:t>8</w:t>
            </w:r>
            <w:r w:rsidR="00DF17B0" w:rsidRPr="002C6DC8">
              <w:rPr>
                <w:noProof/>
                <w:webHidden/>
              </w:rPr>
              <w:fldChar w:fldCharType="end"/>
            </w:r>
          </w:hyperlink>
        </w:p>
        <w:p w14:paraId="75E376DC" w14:textId="7953476A" w:rsidR="00DF17B0" w:rsidRPr="002C6DC8" w:rsidRDefault="001E1768">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F92F1F">
              <w:rPr>
                <w:noProof/>
                <w:webHidden/>
              </w:rPr>
              <w:t>16</w:t>
            </w:r>
            <w:r w:rsidR="00DF17B0" w:rsidRPr="002C6DC8">
              <w:rPr>
                <w:noProof/>
                <w:webHidden/>
              </w:rPr>
              <w:fldChar w:fldCharType="end"/>
            </w:r>
          </w:hyperlink>
        </w:p>
        <w:p w14:paraId="3253DCA5" w14:textId="7675A00C"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17</w:t>
            </w:r>
            <w:r w:rsidR="00DF17B0" w:rsidRPr="002C6DC8">
              <w:rPr>
                <w:rFonts w:ascii="Calibri" w:hAnsi="Calibri"/>
                <w:noProof/>
                <w:webHidden/>
              </w:rPr>
              <w:fldChar w:fldCharType="end"/>
            </w:r>
          </w:hyperlink>
        </w:p>
        <w:p w14:paraId="56447032" w14:textId="5C72F467" w:rsidR="00DF17B0" w:rsidRPr="002C6DC8" w:rsidRDefault="001E1768">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F92F1F">
              <w:rPr>
                <w:noProof/>
                <w:webHidden/>
              </w:rPr>
              <w:t>17</w:t>
            </w:r>
            <w:r w:rsidR="00DF17B0" w:rsidRPr="002C6DC8">
              <w:rPr>
                <w:noProof/>
                <w:webHidden/>
              </w:rPr>
              <w:fldChar w:fldCharType="end"/>
            </w:r>
          </w:hyperlink>
        </w:p>
        <w:p w14:paraId="1A91083B" w14:textId="2BAC3FB4" w:rsidR="00DF17B0" w:rsidRPr="002C6DC8" w:rsidRDefault="001E1768">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F92F1F">
              <w:rPr>
                <w:noProof/>
                <w:webHidden/>
              </w:rPr>
              <w:t>17</w:t>
            </w:r>
            <w:r w:rsidR="00DF17B0" w:rsidRPr="002C6DC8">
              <w:rPr>
                <w:noProof/>
                <w:webHidden/>
              </w:rPr>
              <w:fldChar w:fldCharType="end"/>
            </w:r>
          </w:hyperlink>
        </w:p>
        <w:p w14:paraId="48F57FA6" w14:textId="5797277E"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18</w:t>
            </w:r>
            <w:r w:rsidR="00DF17B0" w:rsidRPr="002C6DC8">
              <w:rPr>
                <w:rFonts w:ascii="Calibri" w:hAnsi="Calibri"/>
                <w:noProof/>
                <w:webHidden/>
              </w:rPr>
              <w:fldChar w:fldCharType="end"/>
            </w:r>
          </w:hyperlink>
        </w:p>
        <w:p w14:paraId="0D2ED056" w14:textId="23AEF225" w:rsidR="00DF17B0" w:rsidRPr="002C6DC8" w:rsidRDefault="001E1768">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F92F1F">
              <w:rPr>
                <w:noProof/>
                <w:webHidden/>
              </w:rPr>
              <w:t>18</w:t>
            </w:r>
            <w:r w:rsidR="00DF17B0" w:rsidRPr="002C6DC8">
              <w:rPr>
                <w:noProof/>
                <w:webHidden/>
              </w:rPr>
              <w:fldChar w:fldCharType="end"/>
            </w:r>
          </w:hyperlink>
        </w:p>
        <w:p w14:paraId="57FB1C3A" w14:textId="664334E8" w:rsidR="00DF17B0" w:rsidRPr="002C6DC8" w:rsidRDefault="001E1768">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F92F1F">
              <w:rPr>
                <w:noProof/>
                <w:webHidden/>
              </w:rPr>
              <w:t>19</w:t>
            </w:r>
            <w:r w:rsidR="00DF17B0" w:rsidRPr="002C6DC8">
              <w:rPr>
                <w:noProof/>
                <w:webHidden/>
              </w:rPr>
              <w:fldChar w:fldCharType="end"/>
            </w:r>
          </w:hyperlink>
        </w:p>
        <w:p w14:paraId="5776C49F" w14:textId="41304E7A"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22</w:t>
            </w:r>
            <w:r w:rsidR="00DF17B0" w:rsidRPr="002C6DC8">
              <w:rPr>
                <w:rFonts w:ascii="Calibri" w:hAnsi="Calibri"/>
                <w:noProof/>
                <w:webHidden/>
              </w:rPr>
              <w:fldChar w:fldCharType="end"/>
            </w:r>
          </w:hyperlink>
        </w:p>
        <w:p w14:paraId="0261E2A7" w14:textId="1EA3F20F"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22</w:t>
            </w:r>
            <w:r w:rsidR="00DF17B0" w:rsidRPr="002C6DC8">
              <w:rPr>
                <w:rFonts w:ascii="Calibri" w:hAnsi="Calibri"/>
                <w:noProof/>
                <w:webHidden/>
              </w:rPr>
              <w:fldChar w:fldCharType="end"/>
            </w:r>
          </w:hyperlink>
        </w:p>
        <w:p w14:paraId="0040E0D0" w14:textId="530C06CC" w:rsidR="00DF17B0" w:rsidRPr="002C6DC8" w:rsidRDefault="001E1768">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F92F1F">
              <w:rPr>
                <w:noProof/>
                <w:webHidden/>
              </w:rPr>
              <w:t>23</w:t>
            </w:r>
            <w:r w:rsidR="00DF17B0" w:rsidRPr="002C6DC8">
              <w:rPr>
                <w:noProof/>
                <w:webHidden/>
              </w:rPr>
              <w:fldChar w:fldCharType="end"/>
            </w:r>
          </w:hyperlink>
        </w:p>
        <w:p w14:paraId="53FD2B42" w14:textId="7ABD90B0" w:rsidR="00DF17B0" w:rsidRPr="002C6DC8" w:rsidRDefault="001E1768">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F92F1F">
              <w:rPr>
                <w:noProof/>
                <w:webHidden/>
              </w:rPr>
              <w:t>23</w:t>
            </w:r>
            <w:r w:rsidR="00DF17B0" w:rsidRPr="002C6DC8">
              <w:rPr>
                <w:noProof/>
                <w:webHidden/>
              </w:rPr>
              <w:fldChar w:fldCharType="end"/>
            </w:r>
          </w:hyperlink>
        </w:p>
        <w:p w14:paraId="32716D72" w14:textId="1178B5D4"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24</w:t>
            </w:r>
            <w:r w:rsidR="00DF17B0" w:rsidRPr="002C6DC8">
              <w:rPr>
                <w:rFonts w:ascii="Calibri" w:hAnsi="Calibri"/>
                <w:noProof/>
                <w:webHidden/>
              </w:rPr>
              <w:fldChar w:fldCharType="end"/>
            </w:r>
          </w:hyperlink>
        </w:p>
        <w:p w14:paraId="44807C44" w14:textId="781EDEAC"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25</w:t>
            </w:r>
            <w:r w:rsidR="00DF17B0" w:rsidRPr="002C6DC8">
              <w:rPr>
                <w:rFonts w:ascii="Calibri" w:hAnsi="Calibri"/>
                <w:noProof/>
                <w:webHidden/>
              </w:rPr>
              <w:fldChar w:fldCharType="end"/>
            </w:r>
          </w:hyperlink>
        </w:p>
        <w:p w14:paraId="102C0BFB" w14:textId="71AFFC8D"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26</w:t>
            </w:r>
            <w:r w:rsidR="00DF17B0" w:rsidRPr="002C6DC8">
              <w:rPr>
                <w:rFonts w:ascii="Calibri" w:hAnsi="Calibri"/>
                <w:noProof/>
                <w:webHidden/>
              </w:rPr>
              <w:fldChar w:fldCharType="end"/>
            </w:r>
          </w:hyperlink>
        </w:p>
        <w:p w14:paraId="04D45668" w14:textId="3B882195"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27</w:t>
            </w:r>
            <w:r w:rsidR="00DF17B0" w:rsidRPr="002C6DC8">
              <w:rPr>
                <w:rFonts w:ascii="Calibri" w:hAnsi="Calibri"/>
                <w:noProof/>
                <w:webHidden/>
              </w:rPr>
              <w:fldChar w:fldCharType="end"/>
            </w:r>
          </w:hyperlink>
        </w:p>
        <w:p w14:paraId="61038C6D" w14:textId="0EBAC8B0" w:rsidR="00DF17B0" w:rsidRPr="002C6DC8" w:rsidRDefault="001E1768">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F92F1F">
              <w:rPr>
                <w:rFonts w:ascii="Calibri" w:hAnsi="Calibri"/>
                <w:noProof/>
                <w:webHidden/>
              </w:rPr>
              <w:t>27</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67383C49"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154AB2">
        <w:rPr>
          <w:rFonts w:ascii="Calibri" w:eastAsia="Calibri" w:hAnsi="Calibri" w:cs="Calibri"/>
          <w:sz w:val="22"/>
          <w:szCs w:val="22"/>
        </w:rPr>
        <w:t>enero</w:t>
      </w:r>
      <w:r w:rsidR="00381EA3" w:rsidRPr="002C6DC8">
        <w:rPr>
          <w:rFonts w:ascii="Calibri" w:eastAsia="Calibri" w:hAnsi="Calibri" w:cs="Calibri"/>
          <w:sz w:val="22"/>
          <w:szCs w:val="22"/>
        </w:rPr>
        <w:t xml:space="preserve"> 2021</w:t>
      </w:r>
      <w:r w:rsidR="001D48AE" w:rsidRPr="002C6DC8">
        <w:rPr>
          <w:rFonts w:ascii="Calibri" w:eastAsia="Calibri" w:hAnsi="Calibri" w:cs="Calibri"/>
          <w:sz w:val="22"/>
          <w:szCs w:val="22"/>
        </w:rPr>
        <w:t xml:space="preserve"> a </w:t>
      </w:r>
      <w:r w:rsidR="00154AB2">
        <w:rPr>
          <w:rFonts w:ascii="Calibri" w:eastAsia="Calibri" w:hAnsi="Calibri" w:cs="Calibri"/>
          <w:sz w:val="22"/>
          <w:szCs w:val="22"/>
        </w:rPr>
        <w:t>diciembre</w:t>
      </w:r>
      <w:r w:rsidR="001D48AE" w:rsidRPr="002C6DC8">
        <w:rPr>
          <w:rFonts w:ascii="Calibri" w:eastAsia="Calibri" w:hAnsi="Calibri" w:cs="Calibri"/>
          <w:sz w:val="22"/>
          <w:szCs w:val="22"/>
        </w:rPr>
        <w:t xml:space="preserve"> 202</w:t>
      </w:r>
      <w:r w:rsidR="00D0028E" w:rsidRPr="002C6DC8">
        <w:rPr>
          <w:rFonts w:ascii="Calibri" w:eastAsia="Calibri" w:hAnsi="Calibri" w:cs="Calibri"/>
          <w:sz w:val="22"/>
          <w:szCs w:val="22"/>
        </w:rPr>
        <w:t>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40B280D8" w:rsidR="00715452" w:rsidRPr="002C6DC8" w:rsidRDefault="003D1991"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02A19420" w:rsidR="008C6241" w:rsidRPr="002C6DC8" w:rsidRDefault="003D1991"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090347A8" w:rsidR="00715452" w:rsidRPr="002C6DC8" w:rsidRDefault="003D1991"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3506E5E" w:rsidR="00D31355" w:rsidRPr="002C6DC8" w:rsidRDefault="00D31355"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6A4748" w:rsidRPr="00FD081C" w:rsidRDefault="006A474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6A4748" w:rsidRPr="00FD081C" w:rsidRDefault="006A474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7275D76E" w:rsidR="00CF0E89" w:rsidRPr="002C6DC8" w:rsidRDefault="00CF0E89" w:rsidP="00C55599">
      <w:pPr>
        <w:jc w:val="both"/>
        <w:rPr>
          <w:rFonts w:ascii="Calibri" w:eastAsia="Calibri" w:hAnsi="Calibri" w:cs="Calibri"/>
          <w:sz w:val="22"/>
          <w:szCs w:val="22"/>
        </w:rPr>
      </w:pPr>
      <w:r w:rsidRPr="002C6DC8">
        <w:rPr>
          <w:rFonts w:ascii="Calibri" w:eastAsia="Calibri" w:hAnsi="Calibri" w:cs="Calibri"/>
          <w:sz w:val="22"/>
          <w:szCs w:val="22"/>
        </w:rPr>
        <w:t>S</w:t>
      </w:r>
      <w:r w:rsidR="00C55599" w:rsidRPr="002C6DC8">
        <w:rPr>
          <w:rFonts w:ascii="Calibri" w:eastAsia="Calibri" w:hAnsi="Calibri" w:cs="Calibri"/>
          <w:sz w:val="22"/>
          <w:szCs w:val="22"/>
        </w:rPr>
        <w:t>ercotec</w:t>
      </w:r>
      <w:r w:rsidRPr="002C6DC8">
        <w:rPr>
          <w:rFonts w:ascii="Calibri" w:eastAsia="Calibri" w:hAnsi="Calibri" w:cs="Calibri"/>
          <w:sz w:val="22"/>
          <w:szCs w:val="22"/>
        </w:rPr>
        <w:t xml:space="preserve"> pondrá a disposición de lo</w:t>
      </w:r>
      <w:r w:rsidR="00C55599" w:rsidRPr="002C6DC8">
        <w:rPr>
          <w:rFonts w:ascii="Calibri" w:eastAsia="Calibri" w:hAnsi="Calibri" w:cs="Calibri"/>
          <w:sz w:val="22"/>
          <w:szCs w:val="22"/>
        </w:rPr>
        <w:t xml:space="preserve">s postulantes información de la </w:t>
      </w:r>
      <w:r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2C6DC8">
          <w:rPr>
            <w:rFonts w:ascii="Calibri" w:eastAsia="Calibri" w:hAnsi="Calibri" w:cs="Calibri"/>
            <w:sz w:val="22"/>
            <w:szCs w:val="22"/>
          </w:rPr>
          <w:t>www.sercotec.cl</w:t>
        </w:r>
      </w:hyperlink>
      <w:r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04208271" w14:textId="07E5F56B" w:rsidR="00CF0E89" w:rsidRPr="002C6DC8" w:rsidRDefault="003D1991" w:rsidP="00DB5FD9">
      <w:pPr>
        <w:jc w:val="both"/>
        <w:rPr>
          <w:rFonts w:ascii="Calibri" w:eastAsia="Calibri" w:hAnsi="Calibri" w:cs="Calibri"/>
          <w:sz w:val="22"/>
          <w:szCs w:val="22"/>
        </w:rPr>
      </w:pPr>
      <w:r>
        <w:rPr>
          <w:rFonts w:ascii="Calibri" w:eastAsia="Calibri" w:hAnsi="Calibri" w:cs="Calibri"/>
          <w:sz w:val="22"/>
          <w:szCs w:val="22"/>
        </w:rPr>
        <w:t>De</w:t>
      </w:r>
      <w:r w:rsidR="00CF0E89" w:rsidRPr="002C6DC8">
        <w:rPr>
          <w:rFonts w:ascii="Calibri" w:eastAsia="Calibri" w:hAnsi="Calibri" w:cs="Calibri"/>
          <w:sz w:val="22"/>
          <w:szCs w:val="22"/>
        </w:rPr>
        <w:t xml:space="preserve"> los Puntos Mipe</w:t>
      </w:r>
      <w:r w:rsidR="00B17513" w:rsidRPr="002C6DC8">
        <w:rPr>
          <w:rFonts w:ascii="Calibri" w:eastAsia="Calibri" w:hAnsi="Calibri" w:cs="Calibri"/>
          <w:sz w:val="22"/>
          <w:szCs w:val="22"/>
        </w:rPr>
        <w:t xml:space="preserve"> de forma virtual:</w:t>
      </w:r>
    </w:p>
    <w:p w14:paraId="2F4A4A6D" w14:textId="77777777" w:rsidR="00E37A53" w:rsidRPr="00F10E51" w:rsidRDefault="00E37A53" w:rsidP="00E37A53">
      <w:pPr>
        <w:pStyle w:val="Prrafodelista"/>
        <w:numPr>
          <w:ilvl w:val="0"/>
          <w:numId w:val="50"/>
        </w:numPr>
        <w:jc w:val="both"/>
        <w:rPr>
          <w:rFonts w:ascii="Calibri" w:eastAsia="Calibri" w:hAnsi="Calibri" w:cs="Calibri"/>
          <w:sz w:val="22"/>
          <w:szCs w:val="22"/>
        </w:rPr>
      </w:pP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Aysén: </w:t>
      </w:r>
      <w:r w:rsidRPr="00154AB2">
        <w:rPr>
          <w:rFonts w:ascii="Calibri" w:eastAsia="Calibri" w:hAnsi="Calibri" w:cs="Calibri"/>
          <w:sz w:val="22"/>
          <w:szCs w:val="22"/>
        </w:rPr>
        <w:t xml:space="preserve">232425383 – 920639826, correo electrónico mipeaysen@sercotec.cl </w:t>
      </w:r>
    </w:p>
    <w:p w14:paraId="50160692" w14:textId="77777777" w:rsidR="00E37A53" w:rsidRPr="00F10E51" w:rsidRDefault="00E37A53" w:rsidP="00E37A53">
      <w:pPr>
        <w:pStyle w:val="Prrafodelista"/>
        <w:numPr>
          <w:ilvl w:val="0"/>
          <w:numId w:val="50"/>
        </w:numPr>
        <w:jc w:val="both"/>
        <w:rPr>
          <w:rFonts w:ascii="Calibri" w:eastAsia="Calibri" w:hAnsi="Calibri" w:cs="Calibri"/>
          <w:sz w:val="22"/>
          <w:szCs w:val="22"/>
        </w:rPr>
      </w:pPr>
      <w:r>
        <w:rPr>
          <w:rFonts w:ascii="Calibri" w:eastAsia="Calibri" w:hAnsi="Calibri" w:cs="Calibri"/>
          <w:sz w:val="22"/>
          <w:szCs w:val="22"/>
        </w:rPr>
        <w:t xml:space="preserve">Teléfono </w:t>
      </w:r>
      <w:r w:rsidRPr="00154AB2">
        <w:rPr>
          <w:rFonts w:ascii="Calibri" w:eastAsia="Calibri" w:hAnsi="Calibri" w:cs="Calibri"/>
          <w:sz w:val="22"/>
          <w:szCs w:val="22"/>
        </w:rPr>
        <w:t>Consultores de la Patagonia, 67 221178, correo electrónico: s.alvarado@consultoresdelapatagonia.cl</w:t>
      </w:r>
    </w:p>
    <w:p w14:paraId="5A63C240" w14:textId="37BC215C"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62C6F6BF" w14:textId="15E17ACE"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0854EB50" w14:textId="79098F85"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Viernes desde las 9:30 - 13:00 hrs y de 14:30 – 16:00 hrs.</w:t>
      </w:r>
    </w:p>
    <w:p w14:paraId="6771E594" w14:textId="5620CCA1"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w:t>
      </w:r>
      <w:r w:rsidRPr="002C6DC8">
        <w:rPr>
          <w:rFonts w:ascii="Calibri" w:eastAsia="Calibri" w:hAnsi="Calibri" w:cs="Calibri"/>
          <w:sz w:val="22"/>
          <w:szCs w:val="22"/>
        </w:rPr>
        <w:lastRenderedPageBreak/>
        <w:t xml:space="preserve">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680C8393"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lastRenderedPageBreak/>
        <w:t xml:space="preserve">De acuerdo a los resultados obtenidos serán seleccionados aquellos proyectos que obtengan nota superior a 5.0 o </w:t>
      </w:r>
      <w:r w:rsidR="00D96D15" w:rsidRPr="002C6DC8">
        <w:rPr>
          <w:rFonts w:ascii="Calibri" w:eastAsia="Calibri" w:hAnsi="Calibri" w:cs="Calibri"/>
          <w:sz w:val="22"/>
          <w:szCs w:val="22"/>
        </w:rPr>
        <w:t>hasta que los recursos regionales se agoten (decisión regional)</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6CE0E9F6" w14:textId="5EC587C5" w:rsidR="00D55F49" w:rsidRPr="002C6DC8" w:rsidRDefault="004831BF" w:rsidP="00154AB2">
      <w:pPr>
        <w:spacing w:after="200" w:line="276" w:lineRule="auto"/>
        <w:rPr>
          <w:rFonts w:ascii="Calibri" w:eastAsia="Calibri" w:hAnsi="Calibri" w:cs="Calibri"/>
          <w:b/>
          <w:sz w:val="22"/>
          <w:szCs w:val="22"/>
        </w:rPr>
      </w:pPr>
      <w:r w:rsidRPr="002C6DC8">
        <w:rPr>
          <w:rFonts w:ascii="Calibri" w:eastAsia="Calibri" w:hAnsi="Calibri" w:cs="Calibri"/>
          <w:b/>
          <w:sz w:val="22"/>
          <w:szCs w:val="22"/>
        </w:rPr>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154AB2" w:rsidRPr="002C6DC8" w14:paraId="323BAF49"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7BE9D8A" w14:textId="77777777" w:rsidR="00154AB2" w:rsidRPr="002C6DC8" w:rsidRDefault="00154AB2"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6AE929F" w14:textId="4B0624EF" w:rsidR="00154AB2" w:rsidRPr="002C6DC8" w:rsidRDefault="00154AB2"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2C6DC8">
              <w:rPr>
                <w:rFonts w:ascii="Calibri" w:hAnsi="Calibri" w:cs="Calibri"/>
                <w:b/>
                <w:bCs/>
                <w:sz w:val="22"/>
                <w:szCs w:val="22"/>
                <w:lang w:val="es-CL" w:eastAsia="es-CL"/>
              </w:rPr>
              <w:t>%</w:t>
            </w:r>
          </w:p>
        </w:tc>
      </w:tr>
      <w:tr w:rsidR="00154AB2" w:rsidRPr="002C6DC8" w14:paraId="169F5B1B"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6C04EF9" w14:textId="77777777" w:rsidR="00154AB2" w:rsidRPr="002C6DC8" w:rsidRDefault="00154AB2"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AA27CEE" w14:textId="77777777" w:rsidR="00154AB2" w:rsidRPr="002C6DC8" w:rsidRDefault="00154AB2"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154AB2" w:rsidRPr="002C6DC8" w14:paraId="55D7C537"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A76C776" w14:textId="77777777" w:rsidR="00154AB2" w:rsidRPr="002C6DC8" w:rsidRDefault="00154AB2"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39CF03F6" w14:textId="77777777" w:rsidR="00154AB2" w:rsidRPr="002C6DC8" w:rsidRDefault="00154AB2"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154AB2" w:rsidRPr="002C6DC8" w14:paraId="0267124F"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1B5A872" w14:textId="77777777" w:rsidR="00154AB2" w:rsidRPr="005142AC" w:rsidRDefault="00154AB2"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10BF29C" w14:textId="77777777" w:rsidR="00154AB2" w:rsidRPr="002C6DC8" w:rsidRDefault="00154AB2"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154AB2" w:rsidRPr="002C6DC8" w14:paraId="11403FE5"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73606B0" w14:textId="77777777" w:rsidR="00154AB2" w:rsidRPr="005142AC" w:rsidRDefault="00154AB2"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EAB6B4C" w14:textId="77777777" w:rsidR="00154AB2" w:rsidRPr="002C6DC8" w:rsidRDefault="00154AB2"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154AB2" w:rsidRPr="002C6DC8" w14:paraId="3170D1C2"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8DFDC47" w14:textId="77777777" w:rsidR="00154AB2" w:rsidRPr="005142AC" w:rsidRDefault="00154AB2"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6F127073" w14:textId="77777777" w:rsidR="00154AB2" w:rsidRDefault="00154AB2" w:rsidP="00A61EE6">
            <w:pPr>
              <w:jc w:val="center"/>
              <w:rPr>
                <w:rFonts w:ascii="Calibri" w:hAnsi="Calibri" w:cs="Calibri"/>
                <w:color w:val="000000"/>
                <w:sz w:val="22"/>
                <w:szCs w:val="22"/>
              </w:rPr>
            </w:pPr>
            <w:r>
              <w:rPr>
                <w:rFonts w:ascii="Calibri" w:hAnsi="Calibri" w:cs="Calibri"/>
                <w:color w:val="000000"/>
                <w:sz w:val="22"/>
                <w:szCs w:val="22"/>
              </w:rPr>
              <w:t>1</w:t>
            </w:r>
          </w:p>
        </w:tc>
      </w:tr>
      <w:tr w:rsidR="00154AB2" w:rsidRPr="002C6DC8" w14:paraId="38B93E16"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02BBB32" w14:textId="77777777" w:rsidR="00154AB2" w:rsidRPr="002C6DC8" w:rsidRDefault="00154AB2"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154AB2" w:rsidRPr="002C6DC8" w14:paraId="3A9E1E7E"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8FB26D" w14:textId="77777777" w:rsidR="00154AB2" w:rsidRDefault="00154AB2"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64BCD0AB" w14:textId="77777777" w:rsidR="00154AB2" w:rsidRPr="002C6DC8" w:rsidRDefault="00154AB2" w:rsidP="00A61EE6">
            <w:pPr>
              <w:jc w:val="center"/>
              <w:rPr>
                <w:rFonts w:ascii="Calibri" w:hAnsi="Calibri" w:cs="Calibri"/>
                <w:sz w:val="22"/>
                <w:szCs w:val="22"/>
                <w:lang w:val="es-CL" w:eastAsia="es-CL"/>
              </w:rPr>
            </w:pPr>
          </w:p>
        </w:tc>
      </w:tr>
    </w:tbl>
    <w:p w14:paraId="1A41984C" w14:textId="6552432C" w:rsidR="00725D3E" w:rsidRDefault="00725D3E" w:rsidP="00AF7634">
      <w:pPr>
        <w:jc w:val="center"/>
        <w:rPr>
          <w:rFonts w:ascii="Calibri" w:eastAsia="Calibri" w:hAnsi="Calibri" w:cs="Calibri"/>
          <w:b/>
          <w:sz w:val="28"/>
          <w:szCs w:val="22"/>
          <w:u w:val="single"/>
        </w:rPr>
      </w:pPr>
    </w:p>
    <w:p w14:paraId="1FE7E4C6" w14:textId="0A1C96A0" w:rsidR="003D1991" w:rsidRDefault="003D1991"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3D1991" w:rsidRPr="00B32D27" w14:paraId="30C72FC2" w14:textId="77777777" w:rsidTr="001B623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43E0502" w14:textId="77777777" w:rsidR="003D1991" w:rsidRPr="00FA60ED" w:rsidRDefault="003D1991" w:rsidP="001B6238">
            <w:pPr>
              <w:rPr>
                <w:rFonts w:ascii="Calibri" w:hAnsi="Calibri" w:cs="Calibri"/>
                <w:b/>
                <w:bCs/>
                <w:sz w:val="22"/>
                <w:szCs w:val="22"/>
                <w:lang w:val="es-CL" w:eastAsia="es-CL"/>
              </w:rPr>
            </w:pPr>
            <w:r w:rsidRPr="00AA0F02">
              <w:rPr>
                <w:rFonts w:ascii="Calibri" w:hAnsi="Calibri" w:cs="Calibri"/>
                <w:b/>
                <w:bCs/>
                <w:sz w:val="22"/>
                <w:szCs w:val="22"/>
                <w:lang w:val="es-CL" w:eastAsia="es-CL"/>
              </w:rPr>
              <w:t>Criterio Regional Nº 2: Priorización por sector económico: Industrias creativas (actividades de contenido cultural, artístico o patrimonial)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A5317DD" w14:textId="77777777" w:rsidR="003D1991" w:rsidRPr="00FA60ED" w:rsidRDefault="003D1991" w:rsidP="001B6238">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3D1991" w:rsidRPr="00B32D27" w14:paraId="71AEFB84" w14:textId="77777777" w:rsidTr="001B623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4800156" w14:textId="77777777" w:rsidR="003D1991" w:rsidRPr="00FA60ED" w:rsidRDefault="003D1991" w:rsidP="001B6238">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DC0349C" w14:textId="77777777" w:rsidR="003D1991" w:rsidRPr="00FA60ED" w:rsidRDefault="003D1991" w:rsidP="001B623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3D1991" w:rsidRPr="00B32D27" w14:paraId="16507538" w14:textId="77777777" w:rsidTr="001B623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F3F5A8" w14:textId="77777777" w:rsidR="003D1991" w:rsidRDefault="003D1991" w:rsidP="001B6238">
            <w:pPr>
              <w:jc w:val="both"/>
              <w:rPr>
                <w:rFonts w:ascii="Calibri" w:hAnsi="Calibri" w:cs="Calibri"/>
                <w:color w:val="000000"/>
                <w:sz w:val="22"/>
                <w:szCs w:val="22"/>
                <w:lang w:val="es-CL" w:eastAsia="es-CL"/>
              </w:rPr>
            </w:pPr>
            <w:r>
              <w:rPr>
                <w:rFonts w:ascii="Calibri" w:hAnsi="Calibri" w:cs="Calibri"/>
                <w:color w:val="000000"/>
                <w:sz w:val="22"/>
                <w:szCs w:val="22"/>
              </w:rPr>
              <w:t xml:space="preserve">El (la) postulante pertenece a alguno de los rubros del sector Industrias creativas </w:t>
            </w:r>
          </w:p>
          <w:p w14:paraId="0A240DDE" w14:textId="77777777" w:rsidR="003D1991" w:rsidRPr="00B32D27" w:rsidRDefault="003D1991" w:rsidP="001B6238">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2434BD57" w14:textId="77777777" w:rsidR="003D1991" w:rsidRPr="00B32D27" w:rsidRDefault="003D1991" w:rsidP="001B6238">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3D1991" w:rsidRPr="00B32D27" w14:paraId="31140961" w14:textId="77777777" w:rsidTr="001B623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7ADAB2E" w14:textId="77777777" w:rsidR="003D1991" w:rsidRDefault="003D1991" w:rsidP="001B6238">
            <w:pPr>
              <w:jc w:val="both"/>
              <w:rPr>
                <w:rFonts w:ascii="Calibri" w:hAnsi="Calibri" w:cs="Calibri"/>
                <w:color w:val="000000"/>
                <w:sz w:val="22"/>
                <w:szCs w:val="22"/>
                <w:lang w:val="es-CL" w:eastAsia="es-CL"/>
              </w:rPr>
            </w:pPr>
            <w:r>
              <w:rPr>
                <w:rFonts w:ascii="Calibri" w:hAnsi="Calibri" w:cs="Calibri"/>
                <w:color w:val="000000"/>
                <w:sz w:val="22"/>
                <w:szCs w:val="22"/>
              </w:rPr>
              <w:t xml:space="preserve">El (la) postulante NO pertenece al sector económico Industrias creativas </w:t>
            </w:r>
          </w:p>
          <w:p w14:paraId="4C8CC247" w14:textId="77777777" w:rsidR="003D1991" w:rsidRPr="00B32D27" w:rsidRDefault="003D1991" w:rsidP="001B6238">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4F05EAF8" w14:textId="77777777" w:rsidR="003D1991" w:rsidRPr="00B32D27" w:rsidRDefault="003D1991" w:rsidP="001B6238">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3D1991" w:rsidRPr="00B32D27" w14:paraId="0FE6AF80" w14:textId="77777777" w:rsidTr="001B6238">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8B8AD8B" w14:textId="77777777" w:rsidR="003D1991" w:rsidRPr="00B32D27" w:rsidRDefault="003D1991" w:rsidP="001B623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3D1991" w:rsidRPr="00B32D27" w14:paraId="3B12FCF7" w14:textId="77777777" w:rsidTr="001B6238">
        <w:trPr>
          <w:trHeight w:val="321"/>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E77A99" w14:textId="6ADC1080" w:rsidR="003D1991" w:rsidRDefault="003D1991" w:rsidP="001B6238">
            <w:pPr>
              <w:jc w:val="center"/>
              <w:rPr>
                <w:rFonts w:ascii="Calibri" w:hAnsi="Calibri" w:cs="Calibri"/>
                <w:sz w:val="22"/>
                <w:szCs w:val="22"/>
                <w:lang w:val="es-CL" w:eastAsia="es-CL"/>
              </w:rPr>
            </w:pPr>
            <w:r>
              <w:rPr>
                <w:rFonts w:ascii="Calibri" w:hAnsi="Calibri" w:cs="Calibri"/>
                <w:sz w:val="22"/>
                <w:szCs w:val="22"/>
                <w:lang w:val="es-CL" w:eastAsia="es-CL"/>
              </w:rPr>
              <w:t>Cooperativas</w:t>
            </w:r>
            <w:r w:rsidRPr="00AA0F02">
              <w:rPr>
                <w:rFonts w:ascii="Calibri" w:hAnsi="Calibri" w:cs="Calibri"/>
                <w:sz w:val="22"/>
                <w:szCs w:val="22"/>
                <w:lang w:val="es-CL" w:eastAsia="es-CL"/>
              </w:rPr>
              <w:t xml:space="preserve"> </w:t>
            </w:r>
            <w:r>
              <w:rPr>
                <w:rFonts w:ascii="Calibri" w:hAnsi="Calibri" w:cs="Calibri"/>
                <w:sz w:val="22"/>
                <w:szCs w:val="22"/>
                <w:lang w:val="es-CL" w:eastAsia="es-CL"/>
              </w:rPr>
              <w:t xml:space="preserve">: </w:t>
            </w:r>
            <w:r w:rsidRPr="00AA0F02">
              <w:rPr>
                <w:rFonts w:ascii="Calibri" w:hAnsi="Calibri" w:cs="Calibri"/>
                <w:sz w:val="22"/>
                <w:szCs w:val="22"/>
                <w:lang w:val="es-CL" w:eastAsia="es-CL"/>
              </w:rPr>
              <w:t>ini</w:t>
            </w:r>
            <w:r>
              <w:rPr>
                <w:rFonts w:ascii="Calibri" w:hAnsi="Calibri" w:cs="Calibri"/>
                <w:sz w:val="22"/>
                <w:szCs w:val="22"/>
                <w:lang w:val="es-CL" w:eastAsia="es-CL"/>
              </w:rPr>
              <w:t>cio de actividades ante el SII</w:t>
            </w:r>
          </w:p>
          <w:p w14:paraId="0E5702CC" w14:textId="77777777" w:rsidR="003D1991" w:rsidRPr="00B32D27" w:rsidRDefault="003D1991" w:rsidP="001B6238">
            <w:pPr>
              <w:jc w:val="center"/>
              <w:rPr>
                <w:rFonts w:ascii="Calibri" w:hAnsi="Calibri" w:cs="Calibri"/>
                <w:sz w:val="22"/>
                <w:szCs w:val="22"/>
                <w:lang w:val="es-CL" w:eastAsia="es-CL"/>
              </w:rPr>
            </w:pPr>
            <w:r>
              <w:rPr>
                <w:rFonts w:ascii="Calibri" w:hAnsi="Calibri" w:cs="Calibri"/>
                <w:sz w:val="22"/>
                <w:szCs w:val="22"/>
                <w:lang w:val="es-CL" w:eastAsia="es-CL"/>
              </w:rPr>
              <w:t>Mandatario del grupo deberá realizar una declaración jurada simple</w:t>
            </w:r>
          </w:p>
        </w:tc>
      </w:tr>
    </w:tbl>
    <w:p w14:paraId="05CB3B7D" w14:textId="77777777" w:rsidR="003D1991" w:rsidRPr="002C6DC8" w:rsidRDefault="003D1991"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lastRenderedPageBreak/>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 xml:space="preserve">días hábiles </w:t>
      </w:r>
      <w:r w:rsidR="006D1663" w:rsidRPr="002C6DC8">
        <w:rPr>
          <w:rFonts w:ascii="Calibri" w:hAnsi="Calibri" w:cs="Calibri"/>
          <w:b/>
          <w:sz w:val="22"/>
          <w:szCs w:val="22"/>
        </w:rPr>
        <w:lastRenderedPageBreak/>
        <w:t>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lastRenderedPageBreak/>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lastRenderedPageBreak/>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04534484" w:rsidR="00960420" w:rsidRPr="002C6DC8" w:rsidRDefault="00960420" w:rsidP="00DE5EE3">
      <w:pPr>
        <w:contextualSpacing/>
        <w:jc w:val="both"/>
        <w:rPr>
          <w:rFonts w:ascii="Calibri" w:eastAsia="Calibri" w:hAnsi="Calibri" w:cs="Calibri"/>
          <w:sz w:val="22"/>
          <w:szCs w:val="22"/>
        </w:rPr>
      </w:pPr>
    </w:p>
    <w:tbl>
      <w:tblPr>
        <w:tblpPr w:leftFromText="141" w:rightFromText="141" w:vertAnchor="page" w:horzAnchor="margin" w:tblpY="1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2C6DC8" w14:paraId="02076A49" w14:textId="77777777" w:rsidTr="00116BD3">
        <w:tc>
          <w:tcPr>
            <w:tcW w:w="8720" w:type="dxa"/>
            <w:shd w:val="clear" w:color="auto" w:fill="D6E3BC" w:themeFill="accent3" w:themeFillTint="66"/>
          </w:tcPr>
          <w:p w14:paraId="1457A952" w14:textId="2F823519" w:rsidR="00DE5EE3" w:rsidRPr="002C6DC8" w:rsidRDefault="00DE5EE3" w:rsidP="00116BD3">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2C6DC8" w:rsidRDefault="009B6A0F" w:rsidP="00960420">
      <w:pPr>
        <w:tabs>
          <w:tab w:val="left" w:pos="3240"/>
        </w:tabs>
        <w:rPr>
          <w:rFonts w:ascii="Calibri" w:hAnsi="Calibri" w:cs="Calibri"/>
          <w:sz w:val="22"/>
          <w:szCs w:val="22"/>
        </w:rPr>
      </w:pPr>
    </w:p>
    <w:p w14:paraId="2200593F" w14:textId="65500D98" w:rsidR="00960420" w:rsidRPr="002C6DC8" w:rsidRDefault="00960420" w:rsidP="00375896">
      <w:pPr>
        <w:jc w:val="center"/>
        <w:rPr>
          <w:rFonts w:ascii="Calibri" w:hAnsi="Calibri" w:cs="Calibri"/>
          <w:sz w:val="22"/>
          <w:szCs w:val="22"/>
        </w:rPr>
      </w:pPr>
    </w:p>
    <w:p w14:paraId="0F96481B" w14:textId="1358DB73" w:rsidR="00375896" w:rsidRPr="002C6DC8" w:rsidRDefault="00375896" w:rsidP="00375896">
      <w:pPr>
        <w:jc w:val="center"/>
        <w:rPr>
          <w:rFonts w:ascii="Calibri" w:hAnsi="Calibri" w:cs="Calibri"/>
          <w:sz w:val="22"/>
          <w:szCs w:val="22"/>
        </w:rPr>
      </w:pPr>
    </w:p>
    <w:p w14:paraId="52E781A0" w14:textId="543E5014"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4A2BE707" w:rsidR="00960420" w:rsidRPr="002C6DC8" w:rsidRDefault="00960420" w:rsidP="00960420">
      <w:pPr>
        <w:spacing w:line="480" w:lineRule="auto"/>
        <w:rPr>
          <w:rFonts w:ascii="Calibri" w:hAnsi="Calibri" w:cs="Calibri"/>
          <w:sz w:val="22"/>
          <w:szCs w:val="22"/>
        </w:rPr>
      </w:pPr>
    </w:p>
    <w:p w14:paraId="6ECAD3A6" w14:textId="4B267FF9" w:rsidR="00960420" w:rsidRPr="002C6DC8" w:rsidRDefault="003D1991">
      <w:pP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7CA2A64F">
            <wp:simplePos x="0" y="0"/>
            <wp:positionH relativeFrom="margin">
              <wp:posOffset>1665605</wp:posOffset>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1E1768"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37EBDC9F"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3D1991">
        <w:rPr>
          <w:rFonts w:ascii="Calibri" w:hAnsi="Calibri" w:cs="Calibri"/>
          <w:b/>
          <w:sz w:val="30"/>
          <w:szCs w:val="22"/>
        </w:rPr>
        <w:t>AYSEN</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1E1768" w:rsidP="00381EA3">
            <w:pPr>
              <w:tabs>
                <w:tab w:val="left" w:pos="72"/>
                <w:tab w:val="left" w:pos="497"/>
                <w:tab w:val="left" w:pos="780"/>
              </w:tabs>
              <w:jc w:val="both"/>
              <w:rPr>
                <w:rFonts w:ascii="Calibri" w:hAnsi="Calibri" w:cs="Calibri"/>
                <w:color w:val="000000"/>
                <w:sz w:val="18"/>
                <w:u w:val="single"/>
              </w:rPr>
            </w:pPr>
            <w:hyperlink r:id="rId16"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1E1768" w:rsidP="00CC3F8E">
            <w:pPr>
              <w:tabs>
                <w:tab w:val="left" w:pos="72"/>
                <w:tab w:val="left" w:pos="497"/>
                <w:tab w:val="left" w:pos="780"/>
              </w:tabs>
              <w:jc w:val="both"/>
              <w:rPr>
                <w:rFonts w:ascii="Calibri" w:hAnsi="Calibri" w:cs="Calibri"/>
                <w:color w:val="000000"/>
                <w:sz w:val="18"/>
                <w:u w:val="single"/>
              </w:rPr>
            </w:pPr>
            <w:hyperlink r:id="rId17"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8"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4A214AAB"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154AB2">
              <w:rPr>
                <w:rFonts w:ascii="Calibri" w:hAnsi="Calibri" w:cs="Calibri"/>
                <w:sz w:val="22"/>
                <w:szCs w:val="22"/>
              </w:rPr>
              <w:t>créditos (enero 2021</w:t>
            </w:r>
            <w:r w:rsidR="00F20386" w:rsidRPr="002C6DC8">
              <w:rPr>
                <w:rFonts w:ascii="Calibri" w:hAnsi="Calibri" w:cs="Calibri"/>
                <w:sz w:val="22"/>
                <w:szCs w:val="22"/>
              </w:rPr>
              <w:t xml:space="preserve"> a </w:t>
            </w:r>
            <w:r w:rsidR="00154AB2">
              <w:rPr>
                <w:rFonts w:ascii="Calibri" w:hAnsi="Calibri" w:cs="Calibri"/>
                <w:sz w:val="22"/>
                <w:szCs w:val="22"/>
              </w:rPr>
              <w:t xml:space="preserve">diciembre </w:t>
            </w:r>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2C6DC8">
        <w:rPr>
          <w:rFonts w:ascii="Calibri" w:eastAsia="Calibri" w:hAnsi="Calibri" w:cs="Calibri"/>
          <w:b/>
          <w:sz w:val="22"/>
          <w:szCs w:val="22"/>
          <w:lang w:val="es-CL" w:eastAsia="en-US"/>
        </w:rPr>
        <w:t>DECLARACIÓN JURADA SIMPLE</w:t>
      </w:r>
      <w:bookmarkEnd w:id="106"/>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0"/>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tbl>
      <w:tblPr>
        <w:tblStyle w:val="Tablaconcuadrcula"/>
        <w:tblW w:w="9595" w:type="dxa"/>
        <w:jc w:val="center"/>
        <w:tblLook w:val="04A0" w:firstRow="1" w:lastRow="0" w:firstColumn="1" w:lastColumn="0" w:noHBand="0" w:noVBand="1"/>
      </w:tblPr>
      <w:tblGrid>
        <w:gridCol w:w="2398"/>
        <w:gridCol w:w="2398"/>
        <w:gridCol w:w="2400"/>
        <w:gridCol w:w="2399"/>
      </w:tblGrid>
      <w:tr w:rsidR="00154AB2" w:rsidRPr="002C6DC8" w14:paraId="56A1559B" w14:textId="77777777" w:rsidTr="00A61EE6">
        <w:trPr>
          <w:trHeight w:val="103"/>
          <w:jc w:val="center"/>
        </w:trPr>
        <w:tc>
          <w:tcPr>
            <w:tcW w:w="7196" w:type="dxa"/>
            <w:gridSpan w:val="3"/>
            <w:shd w:val="clear" w:color="auto" w:fill="D6E3BC" w:themeFill="accent3" w:themeFillTint="66"/>
            <w:hideMark/>
          </w:tcPr>
          <w:p w14:paraId="02636C8D" w14:textId="77777777" w:rsidR="00154AB2" w:rsidRPr="002C6DC8" w:rsidRDefault="00154AB2"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3B48102D" w14:textId="77777777" w:rsidR="00154AB2" w:rsidRPr="002C6DC8" w:rsidRDefault="00154AB2" w:rsidP="00A61EE6">
            <w:pPr>
              <w:rPr>
                <w:rFonts w:ascii="Calibri" w:hAnsi="Calibri" w:cs="Calibri"/>
                <w:b/>
                <w:bCs/>
                <w:sz w:val="18"/>
                <w:szCs w:val="18"/>
              </w:rPr>
            </w:pPr>
          </w:p>
        </w:tc>
      </w:tr>
      <w:tr w:rsidR="00154AB2" w:rsidRPr="002C6DC8" w14:paraId="3DB54AFB" w14:textId="77777777" w:rsidTr="00A61EE6">
        <w:trPr>
          <w:trHeight w:val="1783"/>
          <w:jc w:val="center"/>
        </w:trPr>
        <w:tc>
          <w:tcPr>
            <w:tcW w:w="2398" w:type="dxa"/>
          </w:tcPr>
          <w:p w14:paraId="065E0230" w14:textId="77777777" w:rsidR="00154AB2" w:rsidRPr="002C6DC8" w:rsidRDefault="00154AB2"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5F86ADF9" w14:textId="77777777" w:rsidR="00154AB2" w:rsidRDefault="00154AB2" w:rsidP="00A61EE6">
            <w:pPr>
              <w:rPr>
                <w:rFonts w:ascii="Calibri" w:hAnsi="Calibri" w:cs="Calibri"/>
                <w:color w:val="000000"/>
                <w:sz w:val="22"/>
                <w:szCs w:val="22"/>
                <w:lang w:val="es-CL" w:eastAsia="es-CL"/>
              </w:rPr>
            </w:pPr>
          </w:p>
        </w:tc>
        <w:tc>
          <w:tcPr>
            <w:tcW w:w="2398" w:type="dxa"/>
          </w:tcPr>
          <w:p w14:paraId="4CCD0EAF" w14:textId="77777777" w:rsidR="00154AB2" w:rsidRPr="00453CB6" w:rsidRDefault="00154AB2"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71B9389F" w14:textId="77777777" w:rsidR="00154AB2" w:rsidRPr="00453CB6" w:rsidRDefault="00154AB2"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69BE1EED" w14:textId="77777777" w:rsidR="00154AB2" w:rsidRPr="0016333B" w:rsidRDefault="00154AB2"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154AB2" w:rsidRPr="002C6DC8" w14:paraId="3D05F529" w14:textId="77777777" w:rsidTr="00A61EE6">
        <w:trPr>
          <w:trHeight w:val="192"/>
          <w:jc w:val="center"/>
        </w:trPr>
        <w:tc>
          <w:tcPr>
            <w:tcW w:w="2398" w:type="dxa"/>
          </w:tcPr>
          <w:p w14:paraId="6F0A53B3" w14:textId="77777777" w:rsidR="00154AB2" w:rsidRPr="0016333B" w:rsidRDefault="00154AB2"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7A39F608" w14:textId="77777777" w:rsidR="00154AB2" w:rsidRPr="0016333B" w:rsidRDefault="00154AB2"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1CA0826D" w14:textId="77777777" w:rsidR="00154AB2" w:rsidRPr="0016333B" w:rsidRDefault="00154AB2"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54B84A44" w14:textId="77777777" w:rsidR="00154AB2" w:rsidRPr="0016333B" w:rsidRDefault="00154AB2" w:rsidP="00A61EE6">
            <w:pPr>
              <w:jc w:val="center"/>
              <w:rPr>
                <w:rFonts w:ascii="Calibri" w:hAnsi="Calibri" w:cs="Calibri"/>
                <w:b/>
                <w:bCs/>
                <w:sz w:val="18"/>
                <w:szCs w:val="18"/>
              </w:rPr>
            </w:pPr>
            <w:r>
              <w:rPr>
                <w:rFonts w:ascii="Calibri" w:hAnsi="Calibri" w:cs="Calibri"/>
                <w:b/>
                <w:bCs/>
                <w:sz w:val="18"/>
                <w:szCs w:val="18"/>
              </w:rPr>
              <w:t>1</w:t>
            </w:r>
          </w:p>
        </w:tc>
      </w:tr>
    </w:tbl>
    <w:p w14:paraId="6FB725A0" w14:textId="77777777" w:rsidR="00E3187E" w:rsidRPr="002C6DC8" w:rsidRDefault="00E3187E">
      <w:bookmarkStart w:id="107" w:name="_GoBack"/>
      <w:bookmarkEnd w:id="107"/>
    </w:p>
    <w:p w14:paraId="3BB5BC6D" w14:textId="77777777" w:rsidR="00E3187E" w:rsidRPr="002C6DC8" w:rsidRDefault="00E3187E"/>
    <w:tbl>
      <w:tblPr>
        <w:tblStyle w:val="Tablaconcuadrcula"/>
        <w:tblW w:w="9457" w:type="dxa"/>
        <w:jc w:val="center"/>
        <w:tblLook w:val="04A0" w:firstRow="1" w:lastRow="0" w:firstColumn="1" w:lastColumn="0" w:noHBand="0" w:noVBand="1"/>
      </w:tblPr>
      <w:tblGrid>
        <w:gridCol w:w="4728"/>
        <w:gridCol w:w="4729"/>
      </w:tblGrid>
      <w:tr w:rsidR="003D1991" w:rsidRPr="009F6228" w14:paraId="023B8AA5" w14:textId="77777777" w:rsidTr="001B6238">
        <w:trPr>
          <w:trHeight w:val="94"/>
          <w:jc w:val="center"/>
        </w:trPr>
        <w:tc>
          <w:tcPr>
            <w:tcW w:w="9457" w:type="dxa"/>
            <w:gridSpan w:val="2"/>
            <w:shd w:val="clear" w:color="auto" w:fill="D6E3BC" w:themeFill="accent3" w:themeFillTint="66"/>
            <w:hideMark/>
          </w:tcPr>
          <w:p w14:paraId="4EA3F003" w14:textId="77777777" w:rsidR="003D1991" w:rsidRPr="009F6228" w:rsidRDefault="003D1991" w:rsidP="001B6238">
            <w:pPr>
              <w:rPr>
                <w:rFonts w:ascii="Calibri" w:hAnsi="Calibri" w:cs="Calibri"/>
                <w:b/>
                <w:bCs/>
                <w:sz w:val="14"/>
                <w:szCs w:val="14"/>
              </w:rPr>
            </w:pPr>
            <w:r w:rsidRPr="009F6228">
              <w:rPr>
                <w:rFonts w:ascii="Calibri" w:hAnsi="Calibri" w:cs="Calibri"/>
                <w:b/>
                <w:bCs/>
                <w:sz w:val="18"/>
                <w:szCs w:val="18"/>
              </w:rPr>
              <w:t>7. Criterio Regional 2:</w:t>
            </w:r>
            <w:r>
              <w:rPr>
                <w:rFonts w:ascii="Calibri" w:hAnsi="Calibri" w:cs="Calibri"/>
                <w:b/>
                <w:bCs/>
                <w:sz w:val="18"/>
                <w:szCs w:val="18"/>
              </w:rPr>
              <w:t xml:space="preserve"> </w:t>
            </w:r>
          </w:p>
        </w:tc>
      </w:tr>
      <w:tr w:rsidR="003D1991" w:rsidRPr="009F6228" w14:paraId="56A8085B" w14:textId="77777777" w:rsidTr="001B6238">
        <w:trPr>
          <w:trHeight w:val="223"/>
          <w:jc w:val="center"/>
        </w:trPr>
        <w:tc>
          <w:tcPr>
            <w:tcW w:w="4728" w:type="dxa"/>
          </w:tcPr>
          <w:p w14:paraId="41429077" w14:textId="77777777" w:rsidR="003D1991" w:rsidRPr="009F6228" w:rsidRDefault="003D1991" w:rsidP="001B6238">
            <w:pPr>
              <w:jc w:val="both"/>
              <w:rPr>
                <w:rFonts w:ascii="Calibri" w:hAnsi="Calibri" w:cs="Calibri"/>
                <w:bCs/>
                <w:sz w:val="18"/>
                <w:szCs w:val="18"/>
              </w:rPr>
            </w:pPr>
            <w:r w:rsidRPr="00AA0F02">
              <w:rPr>
                <w:rFonts w:ascii="Calibri" w:hAnsi="Calibri" w:cs="Calibri"/>
                <w:bCs/>
                <w:sz w:val="18"/>
                <w:szCs w:val="18"/>
              </w:rPr>
              <w:t>El (la) postulante NO pertenece al sector económico Industrias creativas</w:t>
            </w:r>
          </w:p>
        </w:tc>
        <w:tc>
          <w:tcPr>
            <w:tcW w:w="4729" w:type="dxa"/>
          </w:tcPr>
          <w:p w14:paraId="31AD0BBC" w14:textId="77777777" w:rsidR="003D1991" w:rsidRPr="009F6228" w:rsidRDefault="003D1991" w:rsidP="001B6238">
            <w:pPr>
              <w:tabs>
                <w:tab w:val="left" w:pos="1170"/>
              </w:tabs>
              <w:jc w:val="both"/>
              <w:rPr>
                <w:rFonts w:ascii="Calibri" w:hAnsi="Calibri" w:cs="Calibri"/>
                <w:bCs/>
                <w:sz w:val="18"/>
                <w:szCs w:val="18"/>
              </w:rPr>
            </w:pPr>
            <w:r w:rsidRPr="00AA0F02">
              <w:rPr>
                <w:rFonts w:ascii="Calibri" w:hAnsi="Calibri" w:cs="Calibri"/>
                <w:bCs/>
                <w:sz w:val="18"/>
                <w:szCs w:val="18"/>
              </w:rPr>
              <w:t>El (la) postulante pertenece a alguno de los rubros del sector Industrias creativas</w:t>
            </w:r>
          </w:p>
        </w:tc>
      </w:tr>
      <w:tr w:rsidR="003D1991" w:rsidRPr="009F6228" w14:paraId="39232601" w14:textId="77777777" w:rsidTr="001B6238">
        <w:trPr>
          <w:trHeight w:val="234"/>
          <w:jc w:val="center"/>
        </w:trPr>
        <w:tc>
          <w:tcPr>
            <w:tcW w:w="4728" w:type="dxa"/>
          </w:tcPr>
          <w:p w14:paraId="07557BD4" w14:textId="77777777" w:rsidR="003D1991" w:rsidRPr="00232543" w:rsidRDefault="003D1991" w:rsidP="001B6238">
            <w:pPr>
              <w:jc w:val="center"/>
              <w:rPr>
                <w:rFonts w:ascii="Calibri" w:hAnsi="Calibri" w:cs="Calibri"/>
                <w:b/>
                <w:sz w:val="18"/>
                <w:szCs w:val="18"/>
              </w:rPr>
            </w:pPr>
            <w:r w:rsidRPr="00232543">
              <w:rPr>
                <w:rFonts w:ascii="Calibri" w:hAnsi="Calibri" w:cs="Calibri"/>
                <w:b/>
                <w:sz w:val="18"/>
                <w:szCs w:val="18"/>
              </w:rPr>
              <w:t>1</w:t>
            </w:r>
          </w:p>
        </w:tc>
        <w:tc>
          <w:tcPr>
            <w:tcW w:w="4729" w:type="dxa"/>
          </w:tcPr>
          <w:p w14:paraId="757C35A6" w14:textId="77777777" w:rsidR="003D1991" w:rsidRPr="00232543" w:rsidRDefault="003D1991" w:rsidP="001B6238">
            <w:pPr>
              <w:jc w:val="center"/>
              <w:rPr>
                <w:rFonts w:ascii="Calibri" w:hAnsi="Calibri" w:cs="Calibri"/>
                <w:b/>
                <w:sz w:val="18"/>
                <w:szCs w:val="18"/>
              </w:rPr>
            </w:pPr>
            <w:r w:rsidRPr="00232543">
              <w:rPr>
                <w:rFonts w:ascii="Calibri" w:hAnsi="Calibri" w:cs="Calibri"/>
                <w:b/>
                <w:sz w:val="18"/>
                <w:szCs w:val="18"/>
              </w:rPr>
              <w:t>7</w:t>
            </w:r>
          </w:p>
        </w:tc>
      </w:tr>
    </w:tbl>
    <w:p w14:paraId="076A9210" w14:textId="7379EEA1" w:rsidR="00236674" w:rsidRPr="002C6DC8" w:rsidRDefault="00236674"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1"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E704E5">
        <w:tc>
          <w:tcPr>
            <w:tcW w:w="2110" w:type="dxa"/>
          </w:tcPr>
          <w:p w14:paraId="7111C035" w14:textId="77777777" w:rsidR="008D3FFF" w:rsidRPr="00034C42" w:rsidRDefault="008D3FFF"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E704E5">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E704E5">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E704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E704E5">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E704E5">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E704E5">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E704E5">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E704E5">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E704E5">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E704E5">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E704E5">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E704E5">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E704E5">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E704E5">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E704E5">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E704E5">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E704E5">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E704E5">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E704E5">
        <w:trPr>
          <w:trHeight w:val="300"/>
        </w:trPr>
        <w:tc>
          <w:tcPr>
            <w:tcW w:w="1702" w:type="dxa"/>
            <w:noWrap/>
            <w:vAlign w:val="center"/>
            <w:hideMark/>
          </w:tcPr>
          <w:p w14:paraId="4DC71CB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E704E5">
        <w:trPr>
          <w:trHeight w:val="300"/>
        </w:trPr>
        <w:tc>
          <w:tcPr>
            <w:tcW w:w="1702" w:type="dxa"/>
            <w:noWrap/>
            <w:vAlign w:val="center"/>
            <w:hideMark/>
          </w:tcPr>
          <w:p w14:paraId="147D500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E704E5">
        <w:trPr>
          <w:trHeight w:val="300"/>
        </w:trPr>
        <w:tc>
          <w:tcPr>
            <w:tcW w:w="1702" w:type="dxa"/>
            <w:noWrap/>
            <w:vAlign w:val="center"/>
            <w:hideMark/>
          </w:tcPr>
          <w:p w14:paraId="51E934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E704E5">
        <w:trPr>
          <w:trHeight w:val="300"/>
        </w:trPr>
        <w:tc>
          <w:tcPr>
            <w:tcW w:w="1702" w:type="dxa"/>
            <w:noWrap/>
            <w:vAlign w:val="center"/>
            <w:hideMark/>
          </w:tcPr>
          <w:p w14:paraId="2304CFF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E704E5">
        <w:trPr>
          <w:trHeight w:val="300"/>
        </w:trPr>
        <w:tc>
          <w:tcPr>
            <w:tcW w:w="1702" w:type="dxa"/>
            <w:noWrap/>
            <w:vAlign w:val="center"/>
            <w:hideMark/>
          </w:tcPr>
          <w:p w14:paraId="23A014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E704E5">
        <w:trPr>
          <w:trHeight w:val="300"/>
        </w:trPr>
        <w:tc>
          <w:tcPr>
            <w:tcW w:w="1702" w:type="dxa"/>
            <w:noWrap/>
            <w:vAlign w:val="center"/>
            <w:hideMark/>
          </w:tcPr>
          <w:p w14:paraId="13975C8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E704E5">
        <w:trPr>
          <w:trHeight w:val="300"/>
        </w:trPr>
        <w:tc>
          <w:tcPr>
            <w:tcW w:w="1702" w:type="dxa"/>
            <w:noWrap/>
            <w:vAlign w:val="center"/>
            <w:hideMark/>
          </w:tcPr>
          <w:p w14:paraId="4D93DE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E704E5">
        <w:trPr>
          <w:trHeight w:val="300"/>
        </w:trPr>
        <w:tc>
          <w:tcPr>
            <w:tcW w:w="1702" w:type="dxa"/>
            <w:noWrap/>
            <w:vAlign w:val="center"/>
            <w:hideMark/>
          </w:tcPr>
          <w:p w14:paraId="7158172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E704E5">
        <w:trPr>
          <w:trHeight w:val="300"/>
        </w:trPr>
        <w:tc>
          <w:tcPr>
            <w:tcW w:w="1702" w:type="dxa"/>
            <w:noWrap/>
            <w:vAlign w:val="center"/>
            <w:hideMark/>
          </w:tcPr>
          <w:p w14:paraId="6C825D2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E704E5">
        <w:trPr>
          <w:trHeight w:val="300"/>
        </w:trPr>
        <w:tc>
          <w:tcPr>
            <w:tcW w:w="1702" w:type="dxa"/>
            <w:noWrap/>
            <w:vAlign w:val="center"/>
            <w:hideMark/>
          </w:tcPr>
          <w:p w14:paraId="09ACA1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E704E5">
        <w:trPr>
          <w:trHeight w:val="300"/>
        </w:trPr>
        <w:tc>
          <w:tcPr>
            <w:tcW w:w="1702" w:type="dxa"/>
            <w:noWrap/>
            <w:vAlign w:val="center"/>
            <w:hideMark/>
          </w:tcPr>
          <w:p w14:paraId="22620FE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E704E5">
        <w:trPr>
          <w:trHeight w:val="300"/>
        </w:trPr>
        <w:tc>
          <w:tcPr>
            <w:tcW w:w="1702" w:type="dxa"/>
            <w:noWrap/>
            <w:vAlign w:val="center"/>
            <w:hideMark/>
          </w:tcPr>
          <w:p w14:paraId="212AEFB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E704E5">
        <w:trPr>
          <w:trHeight w:val="300"/>
        </w:trPr>
        <w:tc>
          <w:tcPr>
            <w:tcW w:w="1702" w:type="dxa"/>
            <w:noWrap/>
            <w:vAlign w:val="center"/>
            <w:hideMark/>
          </w:tcPr>
          <w:p w14:paraId="6AFD57A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E704E5">
        <w:trPr>
          <w:trHeight w:val="300"/>
        </w:trPr>
        <w:tc>
          <w:tcPr>
            <w:tcW w:w="1702" w:type="dxa"/>
            <w:noWrap/>
            <w:vAlign w:val="center"/>
            <w:hideMark/>
          </w:tcPr>
          <w:p w14:paraId="0670DC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E704E5">
        <w:trPr>
          <w:trHeight w:val="300"/>
        </w:trPr>
        <w:tc>
          <w:tcPr>
            <w:tcW w:w="1702" w:type="dxa"/>
            <w:noWrap/>
            <w:vAlign w:val="center"/>
            <w:hideMark/>
          </w:tcPr>
          <w:p w14:paraId="145F957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E704E5">
        <w:trPr>
          <w:trHeight w:val="300"/>
        </w:trPr>
        <w:tc>
          <w:tcPr>
            <w:tcW w:w="1702" w:type="dxa"/>
            <w:noWrap/>
            <w:vAlign w:val="center"/>
            <w:hideMark/>
          </w:tcPr>
          <w:p w14:paraId="6B9A11D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E704E5">
        <w:trPr>
          <w:trHeight w:val="300"/>
        </w:trPr>
        <w:tc>
          <w:tcPr>
            <w:tcW w:w="1702" w:type="dxa"/>
            <w:noWrap/>
            <w:vAlign w:val="center"/>
            <w:hideMark/>
          </w:tcPr>
          <w:p w14:paraId="7A66653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E704E5">
        <w:trPr>
          <w:trHeight w:val="300"/>
        </w:trPr>
        <w:tc>
          <w:tcPr>
            <w:tcW w:w="1702" w:type="dxa"/>
            <w:noWrap/>
            <w:vAlign w:val="center"/>
            <w:hideMark/>
          </w:tcPr>
          <w:p w14:paraId="2B4554E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E704E5">
        <w:trPr>
          <w:trHeight w:val="300"/>
        </w:trPr>
        <w:tc>
          <w:tcPr>
            <w:tcW w:w="1702" w:type="dxa"/>
            <w:noWrap/>
            <w:vAlign w:val="center"/>
            <w:hideMark/>
          </w:tcPr>
          <w:p w14:paraId="520C53C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E704E5">
        <w:trPr>
          <w:trHeight w:val="300"/>
        </w:trPr>
        <w:tc>
          <w:tcPr>
            <w:tcW w:w="1702" w:type="dxa"/>
            <w:noWrap/>
            <w:vAlign w:val="center"/>
            <w:hideMark/>
          </w:tcPr>
          <w:p w14:paraId="1746CB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E704E5">
        <w:trPr>
          <w:trHeight w:val="300"/>
        </w:trPr>
        <w:tc>
          <w:tcPr>
            <w:tcW w:w="1702" w:type="dxa"/>
            <w:noWrap/>
            <w:vAlign w:val="center"/>
            <w:hideMark/>
          </w:tcPr>
          <w:p w14:paraId="34D037F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E704E5">
        <w:trPr>
          <w:trHeight w:val="300"/>
        </w:trPr>
        <w:tc>
          <w:tcPr>
            <w:tcW w:w="1702" w:type="dxa"/>
            <w:noWrap/>
            <w:vAlign w:val="center"/>
            <w:hideMark/>
          </w:tcPr>
          <w:p w14:paraId="4646C6A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E704E5">
        <w:trPr>
          <w:trHeight w:val="300"/>
        </w:trPr>
        <w:tc>
          <w:tcPr>
            <w:tcW w:w="1702" w:type="dxa"/>
            <w:noWrap/>
            <w:vAlign w:val="center"/>
            <w:hideMark/>
          </w:tcPr>
          <w:p w14:paraId="7B0F54A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E704E5">
        <w:trPr>
          <w:trHeight w:val="300"/>
        </w:trPr>
        <w:tc>
          <w:tcPr>
            <w:tcW w:w="1702" w:type="dxa"/>
            <w:noWrap/>
            <w:vAlign w:val="center"/>
            <w:hideMark/>
          </w:tcPr>
          <w:p w14:paraId="7A9D474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E704E5">
        <w:trPr>
          <w:trHeight w:val="300"/>
        </w:trPr>
        <w:tc>
          <w:tcPr>
            <w:tcW w:w="1702" w:type="dxa"/>
            <w:noWrap/>
            <w:vAlign w:val="center"/>
            <w:hideMark/>
          </w:tcPr>
          <w:p w14:paraId="7B77E9E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E704E5">
        <w:trPr>
          <w:trHeight w:val="300"/>
        </w:trPr>
        <w:tc>
          <w:tcPr>
            <w:tcW w:w="1702" w:type="dxa"/>
            <w:noWrap/>
            <w:vAlign w:val="center"/>
            <w:hideMark/>
          </w:tcPr>
          <w:p w14:paraId="5BED4C8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E704E5">
        <w:trPr>
          <w:trHeight w:val="300"/>
        </w:trPr>
        <w:tc>
          <w:tcPr>
            <w:tcW w:w="1702" w:type="dxa"/>
            <w:noWrap/>
            <w:vAlign w:val="center"/>
            <w:hideMark/>
          </w:tcPr>
          <w:p w14:paraId="2DFF1D4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E704E5">
        <w:trPr>
          <w:trHeight w:val="300"/>
        </w:trPr>
        <w:tc>
          <w:tcPr>
            <w:tcW w:w="1702" w:type="dxa"/>
            <w:noWrap/>
            <w:vAlign w:val="center"/>
            <w:hideMark/>
          </w:tcPr>
          <w:p w14:paraId="413EE9C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E704E5">
        <w:trPr>
          <w:trHeight w:val="300"/>
        </w:trPr>
        <w:tc>
          <w:tcPr>
            <w:tcW w:w="1702" w:type="dxa"/>
            <w:noWrap/>
            <w:vAlign w:val="center"/>
            <w:hideMark/>
          </w:tcPr>
          <w:p w14:paraId="4A67B2A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E704E5">
        <w:trPr>
          <w:trHeight w:val="300"/>
        </w:trPr>
        <w:tc>
          <w:tcPr>
            <w:tcW w:w="1702" w:type="dxa"/>
            <w:noWrap/>
            <w:vAlign w:val="center"/>
            <w:hideMark/>
          </w:tcPr>
          <w:p w14:paraId="434FF5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E704E5">
        <w:trPr>
          <w:trHeight w:val="300"/>
        </w:trPr>
        <w:tc>
          <w:tcPr>
            <w:tcW w:w="1702" w:type="dxa"/>
            <w:noWrap/>
            <w:vAlign w:val="center"/>
            <w:hideMark/>
          </w:tcPr>
          <w:p w14:paraId="5FED05E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E704E5">
        <w:trPr>
          <w:trHeight w:val="300"/>
        </w:trPr>
        <w:tc>
          <w:tcPr>
            <w:tcW w:w="1702" w:type="dxa"/>
            <w:tcBorders>
              <w:bottom w:val="single" w:sz="4" w:space="0" w:color="D9D9D9"/>
            </w:tcBorders>
            <w:noWrap/>
            <w:vAlign w:val="center"/>
            <w:hideMark/>
          </w:tcPr>
          <w:p w14:paraId="6E3122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E704E5">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E704E5">
            <w:pPr>
              <w:jc w:val="center"/>
              <w:rPr>
                <w:rFonts w:ascii="Calibri" w:hAnsi="Calibri" w:cs="Calibri"/>
                <w:color w:val="000000"/>
                <w:lang w:eastAsia="es-CL"/>
              </w:rPr>
            </w:pPr>
          </w:p>
        </w:tc>
      </w:tr>
      <w:tr w:rsidR="008D3FFF" w:rsidRPr="00947ED6" w14:paraId="77F5F447" w14:textId="77777777" w:rsidTr="00E704E5">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E704E5">
        <w:trPr>
          <w:trHeight w:val="300"/>
        </w:trPr>
        <w:tc>
          <w:tcPr>
            <w:tcW w:w="1702" w:type="dxa"/>
            <w:shd w:val="clear" w:color="auto" w:fill="244061" w:themeFill="accent1" w:themeFillShade="80"/>
            <w:noWrap/>
            <w:vAlign w:val="center"/>
          </w:tcPr>
          <w:p w14:paraId="31A95110"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E704E5">
        <w:trPr>
          <w:trHeight w:val="300"/>
        </w:trPr>
        <w:tc>
          <w:tcPr>
            <w:tcW w:w="1702" w:type="dxa"/>
            <w:noWrap/>
            <w:vAlign w:val="center"/>
            <w:hideMark/>
          </w:tcPr>
          <w:p w14:paraId="6ACFD15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E704E5">
        <w:trPr>
          <w:trHeight w:val="300"/>
        </w:trPr>
        <w:tc>
          <w:tcPr>
            <w:tcW w:w="1702" w:type="dxa"/>
            <w:noWrap/>
            <w:vAlign w:val="center"/>
            <w:hideMark/>
          </w:tcPr>
          <w:p w14:paraId="77D33C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E704E5">
        <w:trPr>
          <w:trHeight w:val="300"/>
        </w:trPr>
        <w:tc>
          <w:tcPr>
            <w:tcW w:w="1702" w:type="dxa"/>
            <w:noWrap/>
            <w:vAlign w:val="center"/>
            <w:hideMark/>
          </w:tcPr>
          <w:p w14:paraId="1F25139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E704E5">
        <w:trPr>
          <w:trHeight w:val="300"/>
        </w:trPr>
        <w:tc>
          <w:tcPr>
            <w:tcW w:w="1702" w:type="dxa"/>
            <w:noWrap/>
            <w:vAlign w:val="center"/>
            <w:hideMark/>
          </w:tcPr>
          <w:p w14:paraId="46E6337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E704E5">
        <w:trPr>
          <w:trHeight w:val="300"/>
        </w:trPr>
        <w:tc>
          <w:tcPr>
            <w:tcW w:w="1702" w:type="dxa"/>
            <w:noWrap/>
            <w:vAlign w:val="center"/>
            <w:hideMark/>
          </w:tcPr>
          <w:p w14:paraId="0D4A407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E704E5">
        <w:trPr>
          <w:trHeight w:val="300"/>
        </w:trPr>
        <w:tc>
          <w:tcPr>
            <w:tcW w:w="1702" w:type="dxa"/>
            <w:noWrap/>
            <w:vAlign w:val="center"/>
            <w:hideMark/>
          </w:tcPr>
          <w:p w14:paraId="20FED78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E704E5">
        <w:trPr>
          <w:trHeight w:val="300"/>
        </w:trPr>
        <w:tc>
          <w:tcPr>
            <w:tcW w:w="1702" w:type="dxa"/>
            <w:noWrap/>
            <w:vAlign w:val="center"/>
            <w:hideMark/>
          </w:tcPr>
          <w:p w14:paraId="5C71640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E704E5">
        <w:trPr>
          <w:trHeight w:val="300"/>
        </w:trPr>
        <w:tc>
          <w:tcPr>
            <w:tcW w:w="1702" w:type="dxa"/>
            <w:noWrap/>
            <w:vAlign w:val="center"/>
            <w:hideMark/>
          </w:tcPr>
          <w:p w14:paraId="294AB1B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E704E5">
        <w:trPr>
          <w:trHeight w:val="300"/>
        </w:trPr>
        <w:tc>
          <w:tcPr>
            <w:tcW w:w="1702" w:type="dxa"/>
            <w:noWrap/>
            <w:vAlign w:val="center"/>
            <w:hideMark/>
          </w:tcPr>
          <w:p w14:paraId="09F8BA4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E704E5">
        <w:trPr>
          <w:trHeight w:val="300"/>
        </w:trPr>
        <w:tc>
          <w:tcPr>
            <w:tcW w:w="1702" w:type="dxa"/>
            <w:noWrap/>
            <w:vAlign w:val="center"/>
            <w:hideMark/>
          </w:tcPr>
          <w:p w14:paraId="1B3DE3D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E704E5">
        <w:trPr>
          <w:trHeight w:val="300"/>
        </w:trPr>
        <w:tc>
          <w:tcPr>
            <w:tcW w:w="1702" w:type="dxa"/>
            <w:noWrap/>
            <w:vAlign w:val="center"/>
            <w:hideMark/>
          </w:tcPr>
          <w:p w14:paraId="0F1C36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E704E5">
        <w:trPr>
          <w:trHeight w:val="300"/>
        </w:trPr>
        <w:tc>
          <w:tcPr>
            <w:tcW w:w="1702" w:type="dxa"/>
            <w:noWrap/>
            <w:vAlign w:val="center"/>
            <w:hideMark/>
          </w:tcPr>
          <w:p w14:paraId="044F129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E704E5">
        <w:trPr>
          <w:trHeight w:val="300"/>
        </w:trPr>
        <w:tc>
          <w:tcPr>
            <w:tcW w:w="1702" w:type="dxa"/>
            <w:noWrap/>
            <w:vAlign w:val="center"/>
            <w:hideMark/>
          </w:tcPr>
          <w:p w14:paraId="7273457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E704E5">
        <w:trPr>
          <w:trHeight w:val="300"/>
        </w:trPr>
        <w:tc>
          <w:tcPr>
            <w:tcW w:w="1702" w:type="dxa"/>
            <w:noWrap/>
            <w:vAlign w:val="center"/>
            <w:hideMark/>
          </w:tcPr>
          <w:p w14:paraId="6ACE013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E704E5">
        <w:trPr>
          <w:trHeight w:val="300"/>
        </w:trPr>
        <w:tc>
          <w:tcPr>
            <w:tcW w:w="1702" w:type="dxa"/>
            <w:noWrap/>
            <w:vAlign w:val="center"/>
            <w:hideMark/>
          </w:tcPr>
          <w:p w14:paraId="02C8CD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E704E5">
        <w:trPr>
          <w:trHeight w:val="300"/>
        </w:trPr>
        <w:tc>
          <w:tcPr>
            <w:tcW w:w="1702" w:type="dxa"/>
            <w:noWrap/>
            <w:vAlign w:val="center"/>
            <w:hideMark/>
          </w:tcPr>
          <w:p w14:paraId="3C27DAF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E704E5">
        <w:trPr>
          <w:trHeight w:val="300"/>
        </w:trPr>
        <w:tc>
          <w:tcPr>
            <w:tcW w:w="1702" w:type="dxa"/>
            <w:noWrap/>
            <w:vAlign w:val="center"/>
            <w:hideMark/>
          </w:tcPr>
          <w:p w14:paraId="727D97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E704E5">
        <w:trPr>
          <w:trHeight w:val="300"/>
        </w:trPr>
        <w:tc>
          <w:tcPr>
            <w:tcW w:w="1702" w:type="dxa"/>
            <w:noWrap/>
            <w:vAlign w:val="center"/>
            <w:hideMark/>
          </w:tcPr>
          <w:p w14:paraId="7F18AB0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E704E5">
        <w:trPr>
          <w:trHeight w:val="300"/>
        </w:trPr>
        <w:tc>
          <w:tcPr>
            <w:tcW w:w="1702" w:type="dxa"/>
            <w:noWrap/>
            <w:vAlign w:val="center"/>
            <w:hideMark/>
          </w:tcPr>
          <w:p w14:paraId="2D98680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E704E5">
        <w:trPr>
          <w:trHeight w:val="300"/>
        </w:trPr>
        <w:tc>
          <w:tcPr>
            <w:tcW w:w="1702" w:type="dxa"/>
            <w:noWrap/>
            <w:vAlign w:val="center"/>
            <w:hideMark/>
          </w:tcPr>
          <w:p w14:paraId="7E3DDE6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E704E5">
        <w:trPr>
          <w:trHeight w:val="300"/>
        </w:trPr>
        <w:tc>
          <w:tcPr>
            <w:tcW w:w="1702" w:type="dxa"/>
            <w:noWrap/>
            <w:vAlign w:val="center"/>
            <w:hideMark/>
          </w:tcPr>
          <w:p w14:paraId="1058E3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E704E5">
        <w:trPr>
          <w:trHeight w:val="300"/>
        </w:trPr>
        <w:tc>
          <w:tcPr>
            <w:tcW w:w="1702" w:type="dxa"/>
            <w:noWrap/>
            <w:vAlign w:val="center"/>
            <w:hideMark/>
          </w:tcPr>
          <w:p w14:paraId="079F03F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E704E5">
        <w:trPr>
          <w:trHeight w:val="300"/>
        </w:trPr>
        <w:tc>
          <w:tcPr>
            <w:tcW w:w="1702" w:type="dxa"/>
            <w:noWrap/>
            <w:vAlign w:val="center"/>
            <w:hideMark/>
          </w:tcPr>
          <w:p w14:paraId="6AF578A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E704E5">
        <w:trPr>
          <w:trHeight w:val="300"/>
        </w:trPr>
        <w:tc>
          <w:tcPr>
            <w:tcW w:w="1702" w:type="dxa"/>
            <w:noWrap/>
            <w:vAlign w:val="center"/>
            <w:hideMark/>
          </w:tcPr>
          <w:p w14:paraId="7B36FCD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E704E5">
        <w:trPr>
          <w:trHeight w:val="300"/>
        </w:trPr>
        <w:tc>
          <w:tcPr>
            <w:tcW w:w="1702" w:type="dxa"/>
            <w:noWrap/>
            <w:vAlign w:val="center"/>
            <w:hideMark/>
          </w:tcPr>
          <w:p w14:paraId="78799A6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E704E5">
        <w:trPr>
          <w:trHeight w:val="300"/>
        </w:trPr>
        <w:tc>
          <w:tcPr>
            <w:tcW w:w="1702" w:type="dxa"/>
            <w:noWrap/>
            <w:vAlign w:val="center"/>
            <w:hideMark/>
          </w:tcPr>
          <w:p w14:paraId="7AC2D07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E704E5">
        <w:trPr>
          <w:trHeight w:val="300"/>
        </w:trPr>
        <w:tc>
          <w:tcPr>
            <w:tcW w:w="1702" w:type="dxa"/>
            <w:noWrap/>
            <w:vAlign w:val="center"/>
            <w:hideMark/>
          </w:tcPr>
          <w:p w14:paraId="2285D94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E704E5">
        <w:trPr>
          <w:trHeight w:val="300"/>
        </w:trPr>
        <w:tc>
          <w:tcPr>
            <w:tcW w:w="1702" w:type="dxa"/>
            <w:noWrap/>
            <w:vAlign w:val="center"/>
            <w:hideMark/>
          </w:tcPr>
          <w:p w14:paraId="373951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E704E5">
        <w:trPr>
          <w:trHeight w:val="300"/>
        </w:trPr>
        <w:tc>
          <w:tcPr>
            <w:tcW w:w="1702" w:type="dxa"/>
            <w:noWrap/>
            <w:vAlign w:val="center"/>
            <w:hideMark/>
          </w:tcPr>
          <w:p w14:paraId="54A2FD8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E704E5">
        <w:trPr>
          <w:trHeight w:val="300"/>
        </w:trPr>
        <w:tc>
          <w:tcPr>
            <w:tcW w:w="1702" w:type="dxa"/>
            <w:noWrap/>
            <w:vAlign w:val="center"/>
            <w:hideMark/>
          </w:tcPr>
          <w:p w14:paraId="230CEA9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E704E5">
        <w:trPr>
          <w:trHeight w:val="300"/>
        </w:trPr>
        <w:tc>
          <w:tcPr>
            <w:tcW w:w="1702" w:type="dxa"/>
            <w:noWrap/>
            <w:vAlign w:val="center"/>
            <w:hideMark/>
          </w:tcPr>
          <w:p w14:paraId="54ED46A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E704E5">
        <w:trPr>
          <w:trHeight w:val="300"/>
        </w:trPr>
        <w:tc>
          <w:tcPr>
            <w:tcW w:w="1702" w:type="dxa"/>
            <w:tcBorders>
              <w:bottom w:val="single" w:sz="4" w:space="0" w:color="D9D9D9"/>
            </w:tcBorders>
            <w:noWrap/>
            <w:vAlign w:val="center"/>
            <w:hideMark/>
          </w:tcPr>
          <w:p w14:paraId="5B88DA3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E704E5">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E704E5">
            <w:pPr>
              <w:rPr>
                <w:rFonts w:ascii="Calibri" w:hAnsi="Calibri" w:cs="Calibri"/>
                <w:color w:val="000000"/>
                <w:lang w:eastAsia="es-CL"/>
              </w:rPr>
            </w:pPr>
          </w:p>
          <w:p w14:paraId="02BF3AA6" w14:textId="77777777" w:rsidR="008D3FFF" w:rsidRDefault="008D3FFF" w:rsidP="00E704E5">
            <w:pPr>
              <w:rPr>
                <w:rFonts w:ascii="Calibri" w:hAnsi="Calibri" w:cs="Calibri"/>
                <w:color w:val="000000"/>
                <w:lang w:eastAsia="es-CL"/>
              </w:rPr>
            </w:pPr>
          </w:p>
          <w:p w14:paraId="7D39A4F4"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E704E5">
            <w:pPr>
              <w:jc w:val="center"/>
              <w:rPr>
                <w:rFonts w:ascii="Calibri" w:hAnsi="Calibri" w:cs="Calibri"/>
                <w:color w:val="000000"/>
                <w:lang w:eastAsia="es-CL"/>
              </w:rPr>
            </w:pPr>
          </w:p>
        </w:tc>
      </w:tr>
      <w:tr w:rsidR="008D3FFF" w:rsidRPr="00947ED6" w14:paraId="72EC0762" w14:textId="77777777" w:rsidTr="00E704E5">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E704E5">
        <w:trPr>
          <w:trHeight w:val="300"/>
        </w:trPr>
        <w:tc>
          <w:tcPr>
            <w:tcW w:w="1702" w:type="dxa"/>
            <w:shd w:val="clear" w:color="auto" w:fill="244061" w:themeFill="accent1" w:themeFillShade="80"/>
            <w:noWrap/>
            <w:vAlign w:val="center"/>
          </w:tcPr>
          <w:p w14:paraId="63E432EF"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E704E5">
        <w:trPr>
          <w:trHeight w:val="300"/>
        </w:trPr>
        <w:tc>
          <w:tcPr>
            <w:tcW w:w="1702" w:type="dxa"/>
            <w:noWrap/>
            <w:vAlign w:val="center"/>
            <w:hideMark/>
          </w:tcPr>
          <w:p w14:paraId="5475806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E704E5">
        <w:trPr>
          <w:trHeight w:val="300"/>
        </w:trPr>
        <w:tc>
          <w:tcPr>
            <w:tcW w:w="1702" w:type="dxa"/>
            <w:noWrap/>
            <w:vAlign w:val="center"/>
            <w:hideMark/>
          </w:tcPr>
          <w:p w14:paraId="38C8474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E704E5">
        <w:trPr>
          <w:trHeight w:val="300"/>
        </w:trPr>
        <w:tc>
          <w:tcPr>
            <w:tcW w:w="1702" w:type="dxa"/>
            <w:noWrap/>
            <w:vAlign w:val="center"/>
            <w:hideMark/>
          </w:tcPr>
          <w:p w14:paraId="49B431B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E704E5">
        <w:trPr>
          <w:trHeight w:val="300"/>
        </w:trPr>
        <w:tc>
          <w:tcPr>
            <w:tcW w:w="1702" w:type="dxa"/>
            <w:noWrap/>
            <w:vAlign w:val="center"/>
            <w:hideMark/>
          </w:tcPr>
          <w:p w14:paraId="76CAB9A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E704E5">
        <w:trPr>
          <w:trHeight w:val="300"/>
        </w:trPr>
        <w:tc>
          <w:tcPr>
            <w:tcW w:w="1702" w:type="dxa"/>
            <w:noWrap/>
            <w:vAlign w:val="center"/>
            <w:hideMark/>
          </w:tcPr>
          <w:p w14:paraId="68575B4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E704E5">
        <w:trPr>
          <w:trHeight w:val="300"/>
        </w:trPr>
        <w:tc>
          <w:tcPr>
            <w:tcW w:w="1702" w:type="dxa"/>
            <w:noWrap/>
            <w:vAlign w:val="center"/>
            <w:hideMark/>
          </w:tcPr>
          <w:p w14:paraId="1D8419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E704E5">
        <w:trPr>
          <w:trHeight w:val="300"/>
        </w:trPr>
        <w:tc>
          <w:tcPr>
            <w:tcW w:w="1702" w:type="dxa"/>
            <w:noWrap/>
            <w:vAlign w:val="center"/>
            <w:hideMark/>
          </w:tcPr>
          <w:p w14:paraId="16C85A2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E704E5">
        <w:trPr>
          <w:trHeight w:val="300"/>
        </w:trPr>
        <w:tc>
          <w:tcPr>
            <w:tcW w:w="1702" w:type="dxa"/>
            <w:noWrap/>
            <w:vAlign w:val="center"/>
            <w:hideMark/>
          </w:tcPr>
          <w:p w14:paraId="3B9519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E704E5">
        <w:trPr>
          <w:trHeight w:val="300"/>
        </w:trPr>
        <w:tc>
          <w:tcPr>
            <w:tcW w:w="1702" w:type="dxa"/>
            <w:noWrap/>
            <w:vAlign w:val="center"/>
            <w:hideMark/>
          </w:tcPr>
          <w:p w14:paraId="6A1332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E704E5">
        <w:trPr>
          <w:trHeight w:val="300"/>
        </w:trPr>
        <w:tc>
          <w:tcPr>
            <w:tcW w:w="1702" w:type="dxa"/>
            <w:noWrap/>
            <w:vAlign w:val="center"/>
            <w:hideMark/>
          </w:tcPr>
          <w:p w14:paraId="1507152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E704E5">
        <w:trPr>
          <w:trHeight w:val="300"/>
        </w:trPr>
        <w:tc>
          <w:tcPr>
            <w:tcW w:w="1702" w:type="dxa"/>
            <w:noWrap/>
            <w:vAlign w:val="center"/>
            <w:hideMark/>
          </w:tcPr>
          <w:p w14:paraId="41A8FEF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E704E5">
        <w:trPr>
          <w:trHeight w:val="300"/>
        </w:trPr>
        <w:tc>
          <w:tcPr>
            <w:tcW w:w="1702" w:type="dxa"/>
            <w:noWrap/>
            <w:vAlign w:val="center"/>
            <w:hideMark/>
          </w:tcPr>
          <w:p w14:paraId="1235683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E704E5">
        <w:trPr>
          <w:trHeight w:val="300"/>
        </w:trPr>
        <w:tc>
          <w:tcPr>
            <w:tcW w:w="1702" w:type="dxa"/>
            <w:noWrap/>
            <w:vAlign w:val="center"/>
            <w:hideMark/>
          </w:tcPr>
          <w:p w14:paraId="3FC6C5B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E704E5">
        <w:trPr>
          <w:trHeight w:val="300"/>
        </w:trPr>
        <w:tc>
          <w:tcPr>
            <w:tcW w:w="1702" w:type="dxa"/>
            <w:noWrap/>
            <w:vAlign w:val="center"/>
            <w:hideMark/>
          </w:tcPr>
          <w:p w14:paraId="52E00E4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E704E5">
        <w:trPr>
          <w:trHeight w:val="300"/>
        </w:trPr>
        <w:tc>
          <w:tcPr>
            <w:tcW w:w="1702" w:type="dxa"/>
            <w:noWrap/>
            <w:vAlign w:val="center"/>
            <w:hideMark/>
          </w:tcPr>
          <w:p w14:paraId="004A2D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E704E5">
        <w:trPr>
          <w:trHeight w:val="300"/>
        </w:trPr>
        <w:tc>
          <w:tcPr>
            <w:tcW w:w="1702" w:type="dxa"/>
            <w:noWrap/>
            <w:vAlign w:val="center"/>
            <w:hideMark/>
          </w:tcPr>
          <w:p w14:paraId="64B38D4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E704E5">
        <w:trPr>
          <w:trHeight w:val="300"/>
        </w:trPr>
        <w:tc>
          <w:tcPr>
            <w:tcW w:w="1702" w:type="dxa"/>
            <w:noWrap/>
            <w:vAlign w:val="center"/>
            <w:hideMark/>
          </w:tcPr>
          <w:p w14:paraId="5A0FAEA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E704E5">
        <w:trPr>
          <w:trHeight w:val="300"/>
        </w:trPr>
        <w:tc>
          <w:tcPr>
            <w:tcW w:w="1702" w:type="dxa"/>
            <w:noWrap/>
            <w:vAlign w:val="center"/>
            <w:hideMark/>
          </w:tcPr>
          <w:p w14:paraId="6472137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E704E5">
        <w:trPr>
          <w:trHeight w:val="300"/>
        </w:trPr>
        <w:tc>
          <w:tcPr>
            <w:tcW w:w="1702" w:type="dxa"/>
            <w:noWrap/>
            <w:vAlign w:val="center"/>
            <w:hideMark/>
          </w:tcPr>
          <w:p w14:paraId="0AC5D92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E704E5">
        <w:trPr>
          <w:trHeight w:val="300"/>
        </w:trPr>
        <w:tc>
          <w:tcPr>
            <w:tcW w:w="1702" w:type="dxa"/>
            <w:noWrap/>
            <w:vAlign w:val="center"/>
            <w:hideMark/>
          </w:tcPr>
          <w:p w14:paraId="74EE3F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E704E5">
        <w:trPr>
          <w:trHeight w:val="300"/>
        </w:trPr>
        <w:tc>
          <w:tcPr>
            <w:tcW w:w="1702" w:type="dxa"/>
            <w:noWrap/>
            <w:vAlign w:val="center"/>
            <w:hideMark/>
          </w:tcPr>
          <w:p w14:paraId="1A8548B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E704E5">
        <w:trPr>
          <w:trHeight w:val="300"/>
        </w:trPr>
        <w:tc>
          <w:tcPr>
            <w:tcW w:w="1702" w:type="dxa"/>
            <w:noWrap/>
            <w:vAlign w:val="center"/>
            <w:hideMark/>
          </w:tcPr>
          <w:p w14:paraId="49DF9E2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E704E5">
        <w:trPr>
          <w:trHeight w:val="300"/>
        </w:trPr>
        <w:tc>
          <w:tcPr>
            <w:tcW w:w="1702" w:type="dxa"/>
            <w:noWrap/>
            <w:vAlign w:val="center"/>
            <w:hideMark/>
          </w:tcPr>
          <w:p w14:paraId="32B6AF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E704E5">
        <w:trPr>
          <w:trHeight w:val="300"/>
        </w:trPr>
        <w:tc>
          <w:tcPr>
            <w:tcW w:w="1702" w:type="dxa"/>
            <w:noWrap/>
            <w:vAlign w:val="center"/>
            <w:hideMark/>
          </w:tcPr>
          <w:p w14:paraId="3528A7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E704E5">
        <w:trPr>
          <w:trHeight w:val="300"/>
        </w:trPr>
        <w:tc>
          <w:tcPr>
            <w:tcW w:w="1702" w:type="dxa"/>
            <w:noWrap/>
            <w:vAlign w:val="center"/>
            <w:hideMark/>
          </w:tcPr>
          <w:p w14:paraId="2C4FD35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E704E5">
        <w:trPr>
          <w:trHeight w:val="300"/>
        </w:trPr>
        <w:tc>
          <w:tcPr>
            <w:tcW w:w="1702" w:type="dxa"/>
            <w:noWrap/>
            <w:vAlign w:val="center"/>
            <w:hideMark/>
          </w:tcPr>
          <w:p w14:paraId="56B5D8A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E704E5">
        <w:trPr>
          <w:trHeight w:val="300"/>
        </w:trPr>
        <w:tc>
          <w:tcPr>
            <w:tcW w:w="1702" w:type="dxa"/>
            <w:noWrap/>
            <w:vAlign w:val="center"/>
            <w:hideMark/>
          </w:tcPr>
          <w:p w14:paraId="07A479D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E704E5">
        <w:trPr>
          <w:trHeight w:val="300"/>
        </w:trPr>
        <w:tc>
          <w:tcPr>
            <w:tcW w:w="1702" w:type="dxa"/>
            <w:noWrap/>
            <w:vAlign w:val="center"/>
            <w:hideMark/>
          </w:tcPr>
          <w:p w14:paraId="7E73FCE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E704E5">
        <w:trPr>
          <w:trHeight w:val="300"/>
        </w:trPr>
        <w:tc>
          <w:tcPr>
            <w:tcW w:w="1702" w:type="dxa"/>
            <w:noWrap/>
            <w:vAlign w:val="center"/>
            <w:hideMark/>
          </w:tcPr>
          <w:p w14:paraId="096EDA8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E704E5">
        <w:trPr>
          <w:trHeight w:val="300"/>
        </w:trPr>
        <w:tc>
          <w:tcPr>
            <w:tcW w:w="1702" w:type="dxa"/>
            <w:noWrap/>
            <w:vAlign w:val="center"/>
            <w:hideMark/>
          </w:tcPr>
          <w:p w14:paraId="1C31587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E704E5">
        <w:trPr>
          <w:trHeight w:val="300"/>
        </w:trPr>
        <w:tc>
          <w:tcPr>
            <w:tcW w:w="1702" w:type="dxa"/>
            <w:noWrap/>
            <w:vAlign w:val="center"/>
            <w:hideMark/>
          </w:tcPr>
          <w:p w14:paraId="73F27ECB"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E704E5">
        <w:trPr>
          <w:trHeight w:val="300"/>
        </w:trPr>
        <w:tc>
          <w:tcPr>
            <w:tcW w:w="1702" w:type="dxa"/>
            <w:noWrap/>
            <w:vAlign w:val="center"/>
            <w:hideMark/>
          </w:tcPr>
          <w:p w14:paraId="7567D79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E704E5">
        <w:trPr>
          <w:trHeight w:val="300"/>
        </w:trPr>
        <w:tc>
          <w:tcPr>
            <w:tcW w:w="1702" w:type="dxa"/>
            <w:noWrap/>
            <w:vAlign w:val="center"/>
            <w:hideMark/>
          </w:tcPr>
          <w:p w14:paraId="4DE9FB6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E704E5">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E704E5">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E704E5">
            <w:pPr>
              <w:rPr>
                <w:rFonts w:ascii="Calibri" w:hAnsi="Calibri" w:cs="Calibri"/>
                <w:color w:val="000000"/>
                <w:lang w:eastAsia="es-CL"/>
              </w:rPr>
            </w:pPr>
          </w:p>
          <w:p w14:paraId="0AF97E95" w14:textId="77777777" w:rsidR="008D3FFF" w:rsidRDefault="008D3FFF" w:rsidP="00E704E5">
            <w:pPr>
              <w:rPr>
                <w:rFonts w:ascii="Calibri" w:hAnsi="Calibri" w:cs="Calibri"/>
                <w:color w:val="000000"/>
                <w:lang w:eastAsia="es-CL"/>
              </w:rPr>
            </w:pPr>
          </w:p>
          <w:p w14:paraId="2079DDA4" w14:textId="77777777" w:rsidR="008D3FFF" w:rsidRPr="00947ED6" w:rsidRDefault="008D3FFF"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E704E5">
            <w:pPr>
              <w:jc w:val="center"/>
              <w:rPr>
                <w:rFonts w:ascii="Calibri" w:hAnsi="Calibri" w:cs="Calibri"/>
                <w:color w:val="000000"/>
                <w:lang w:eastAsia="es-CL"/>
              </w:rPr>
            </w:pPr>
          </w:p>
        </w:tc>
      </w:tr>
      <w:tr w:rsidR="008D3FFF" w:rsidRPr="0064523A" w14:paraId="5D666F40" w14:textId="77777777" w:rsidTr="00E704E5">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E704E5">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E704E5">
        <w:trPr>
          <w:trHeight w:val="300"/>
        </w:trPr>
        <w:tc>
          <w:tcPr>
            <w:tcW w:w="2062" w:type="dxa"/>
            <w:gridSpan w:val="2"/>
            <w:noWrap/>
            <w:vAlign w:val="center"/>
            <w:hideMark/>
          </w:tcPr>
          <w:p w14:paraId="1475553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E704E5">
        <w:trPr>
          <w:trHeight w:val="300"/>
        </w:trPr>
        <w:tc>
          <w:tcPr>
            <w:tcW w:w="2062" w:type="dxa"/>
            <w:gridSpan w:val="2"/>
            <w:noWrap/>
            <w:vAlign w:val="center"/>
            <w:hideMark/>
          </w:tcPr>
          <w:p w14:paraId="0A0521E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E704E5">
        <w:trPr>
          <w:trHeight w:val="300"/>
        </w:trPr>
        <w:tc>
          <w:tcPr>
            <w:tcW w:w="2062" w:type="dxa"/>
            <w:gridSpan w:val="2"/>
            <w:noWrap/>
            <w:vAlign w:val="center"/>
            <w:hideMark/>
          </w:tcPr>
          <w:p w14:paraId="57F4056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E704E5">
        <w:trPr>
          <w:trHeight w:val="300"/>
        </w:trPr>
        <w:tc>
          <w:tcPr>
            <w:tcW w:w="2062" w:type="dxa"/>
            <w:gridSpan w:val="2"/>
            <w:noWrap/>
            <w:vAlign w:val="center"/>
            <w:hideMark/>
          </w:tcPr>
          <w:p w14:paraId="3167D675"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E704E5">
        <w:trPr>
          <w:trHeight w:val="300"/>
        </w:trPr>
        <w:tc>
          <w:tcPr>
            <w:tcW w:w="2062" w:type="dxa"/>
            <w:gridSpan w:val="2"/>
            <w:noWrap/>
            <w:vAlign w:val="center"/>
            <w:hideMark/>
          </w:tcPr>
          <w:p w14:paraId="0E473673"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E704E5">
        <w:trPr>
          <w:trHeight w:val="300"/>
        </w:trPr>
        <w:tc>
          <w:tcPr>
            <w:tcW w:w="2062" w:type="dxa"/>
            <w:gridSpan w:val="2"/>
            <w:noWrap/>
            <w:vAlign w:val="center"/>
            <w:hideMark/>
          </w:tcPr>
          <w:p w14:paraId="53DFEC1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E704E5">
        <w:trPr>
          <w:trHeight w:val="300"/>
        </w:trPr>
        <w:tc>
          <w:tcPr>
            <w:tcW w:w="2062" w:type="dxa"/>
            <w:gridSpan w:val="2"/>
            <w:noWrap/>
            <w:vAlign w:val="center"/>
            <w:hideMark/>
          </w:tcPr>
          <w:p w14:paraId="3B9C56D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E704E5">
        <w:trPr>
          <w:trHeight w:val="300"/>
        </w:trPr>
        <w:tc>
          <w:tcPr>
            <w:tcW w:w="2062" w:type="dxa"/>
            <w:gridSpan w:val="2"/>
            <w:noWrap/>
            <w:vAlign w:val="center"/>
            <w:hideMark/>
          </w:tcPr>
          <w:p w14:paraId="28375717"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E704E5">
        <w:trPr>
          <w:trHeight w:val="300"/>
        </w:trPr>
        <w:tc>
          <w:tcPr>
            <w:tcW w:w="2062" w:type="dxa"/>
            <w:gridSpan w:val="2"/>
            <w:noWrap/>
            <w:vAlign w:val="center"/>
            <w:hideMark/>
          </w:tcPr>
          <w:p w14:paraId="2FE6D56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E704E5">
        <w:trPr>
          <w:trHeight w:val="300"/>
        </w:trPr>
        <w:tc>
          <w:tcPr>
            <w:tcW w:w="2062" w:type="dxa"/>
            <w:gridSpan w:val="2"/>
            <w:noWrap/>
            <w:vAlign w:val="center"/>
            <w:hideMark/>
          </w:tcPr>
          <w:p w14:paraId="6BA880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E704E5">
        <w:trPr>
          <w:trHeight w:val="300"/>
        </w:trPr>
        <w:tc>
          <w:tcPr>
            <w:tcW w:w="2062" w:type="dxa"/>
            <w:gridSpan w:val="2"/>
            <w:noWrap/>
            <w:vAlign w:val="center"/>
            <w:hideMark/>
          </w:tcPr>
          <w:p w14:paraId="51C9D24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E704E5">
        <w:trPr>
          <w:trHeight w:val="300"/>
        </w:trPr>
        <w:tc>
          <w:tcPr>
            <w:tcW w:w="2062" w:type="dxa"/>
            <w:gridSpan w:val="2"/>
            <w:noWrap/>
            <w:vAlign w:val="center"/>
            <w:hideMark/>
          </w:tcPr>
          <w:p w14:paraId="592C787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E704E5">
        <w:trPr>
          <w:trHeight w:val="300"/>
        </w:trPr>
        <w:tc>
          <w:tcPr>
            <w:tcW w:w="2062" w:type="dxa"/>
            <w:gridSpan w:val="2"/>
            <w:noWrap/>
            <w:vAlign w:val="center"/>
            <w:hideMark/>
          </w:tcPr>
          <w:p w14:paraId="676AA79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E704E5">
        <w:trPr>
          <w:trHeight w:val="300"/>
        </w:trPr>
        <w:tc>
          <w:tcPr>
            <w:tcW w:w="2062" w:type="dxa"/>
            <w:gridSpan w:val="2"/>
            <w:noWrap/>
            <w:vAlign w:val="center"/>
            <w:hideMark/>
          </w:tcPr>
          <w:p w14:paraId="25B6EEC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E704E5">
        <w:trPr>
          <w:trHeight w:val="300"/>
        </w:trPr>
        <w:tc>
          <w:tcPr>
            <w:tcW w:w="2062" w:type="dxa"/>
            <w:gridSpan w:val="2"/>
            <w:noWrap/>
            <w:vAlign w:val="center"/>
            <w:hideMark/>
          </w:tcPr>
          <w:p w14:paraId="57C3B99E"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E704E5">
        <w:trPr>
          <w:trHeight w:val="300"/>
        </w:trPr>
        <w:tc>
          <w:tcPr>
            <w:tcW w:w="2062" w:type="dxa"/>
            <w:gridSpan w:val="2"/>
            <w:noWrap/>
            <w:vAlign w:val="center"/>
            <w:hideMark/>
          </w:tcPr>
          <w:p w14:paraId="026089F6"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E704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E704E5">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E704E5">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E704E5">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E704E5">
        <w:trPr>
          <w:trHeight w:val="300"/>
        </w:trPr>
        <w:tc>
          <w:tcPr>
            <w:tcW w:w="1843" w:type="dxa"/>
            <w:noWrap/>
            <w:vAlign w:val="center"/>
            <w:hideMark/>
          </w:tcPr>
          <w:p w14:paraId="6CF6EB1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E704E5">
        <w:trPr>
          <w:trHeight w:val="300"/>
        </w:trPr>
        <w:tc>
          <w:tcPr>
            <w:tcW w:w="1843" w:type="dxa"/>
            <w:noWrap/>
            <w:vAlign w:val="center"/>
            <w:hideMark/>
          </w:tcPr>
          <w:p w14:paraId="66B86F5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E704E5">
        <w:trPr>
          <w:trHeight w:val="300"/>
        </w:trPr>
        <w:tc>
          <w:tcPr>
            <w:tcW w:w="1843" w:type="dxa"/>
            <w:noWrap/>
            <w:vAlign w:val="center"/>
            <w:hideMark/>
          </w:tcPr>
          <w:p w14:paraId="083F563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E704E5">
        <w:trPr>
          <w:trHeight w:val="300"/>
        </w:trPr>
        <w:tc>
          <w:tcPr>
            <w:tcW w:w="1843" w:type="dxa"/>
            <w:noWrap/>
            <w:vAlign w:val="center"/>
            <w:hideMark/>
          </w:tcPr>
          <w:p w14:paraId="141DBFA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E704E5">
        <w:trPr>
          <w:trHeight w:val="300"/>
        </w:trPr>
        <w:tc>
          <w:tcPr>
            <w:tcW w:w="1843" w:type="dxa"/>
            <w:noWrap/>
            <w:vAlign w:val="center"/>
            <w:hideMark/>
          </w:tcPr>
          <w:p w14:paraId="0817095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E704E5">
        <w:trPr>
          <w:trHeight w:val="300"/>
        </w:trPr>
        <w:tc>
          <w:tcPr>
            <w:tcW w:w="1843" w:type="dxa"/>
            <w:noWrap/>
            <w:vAlign w:val="center"/>
            <w:hideMark/>
          </w:tcPr>
          <w:p w14:paraId="3F1EA69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E704E5">
        <w:trPr>
          <w:trHeight w:val="300"/>
        </w:trPr>
        <w:tc>
          <w:tcPr>
            <w:tcW w:w="1843" w:type="dxa"/>
            <w:noWrap/>
            <w:vAlign w:val="center"/>
            <w:hideMark/>
          </w:tcPr>
          <w:p w14:paraId="044A629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E704E5">
        <w:trPr>
          <w:trHeight w:val="300"/>
        </w:trPr>
        <w:tc>
          <w:tcPr>
            <w:tcW w:w="1843" w:type="dxa"/>
            <w:noWrap/>
            <w:vAlign w:val="center"/>
            <w:hideMark/>
          </w:tcPr>
          <w:p w14:paraId="45D02D7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E704E5">
        <w:trPr>
          <w:trHeight w:val="300"/>
        </w:trPr>
        <w:tc>
          <w:tcPr>
            <w:tcW w:w="1843" w:type="dxa"/>
            <w:noWrap/>
            <w:vAlign w:val="center"/>
            <w:hideMark/>
          </w:tcPr>
          <w:p w14:paraId="1BDD17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E704E5">
        <w:trPr>
          <w:trHeight w:val="300"/>
        </w:trPr>
        <w:tc>
          <w:tcPr>
            <w:tcW w:w="1843" w:type="dxa"/>
            <w:noWrap/>
            <w:vAlign w:val="center"/>
            <w:hideMark/>
          </w:tcPr>
          <w:p w14:paraId="3ADDCEE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E704E5">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E704E5">
        <w:trPr>
          <w:trHeight w:val="300"/>
        </w:trPr>
        <w:tc>
          <w:tcPr>
            <w:tcW w:w="1843" w:type="dxa"/>
            <w:shd w:val="clear" w:color="auto" w:fill="244061" w:themeFill="accent1" w:themeFillShade="80"/>
            <w:noWrap/>
            <w:vAlign w:val="center"/>
          </w:tcPr>
          <w:p w14:paraId="795417F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E704E5">
        <w:trPr>
          <w:trHeight w:val="300"/>
        </w:trPr>
        <w:tc>
          <w:tcPr>
            <w:tcW w:w="1843" w:type="dxa"/>
            <w:noWrap/>
            <w:vAlign w:val="center"/>
            <w:hideMark/>
          </w:tcPr>
          <w:p w14:paraId="241C321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E704E5">
        <w:trPr>
          <w:trHeight w:val="300"/>
        </w:trPr>
        <w:tc>
          <w:tcPr>
            <w:tcW w:w="1843" w:type="dxa"/>
            <w:noWrap/>
            <w:vAlign w:val="center"/>
            <w:hideMark/>
          </w:tcPr>
          <w:p w14:paraId="7EF93E0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E704E5">
        <w:trPr>
          <w:trHeight w:val="300"/>
        </w:trPr>
        <w:tc>
          <w:tcPr>
            <w:tcW w:w="1843" w:type="dxa"/>
            <w:noWrap/>
            <w:vAlign w:val="center"/>
            <w:hideMark/>
          </w:tcPr>
          <w:p w14:paraId="50A0F78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E704E5">
        <w:trPr>
          <w:trHeight w:val="300"/>
        </w:trPr>
        <w:tc>
          <w:tcPr>
            <w:tcW w:w="1843" w:type="dxa"/>
            <w:noWrap/>
            <w:vAlign w:val="center"/>
            <w:hideMark/>
          </w:tcPr>
          <w:p w14:paraId="7F13997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E704E5">
        <w:trPr>
          <w:trHeight w:val="300"/>
        </w:trPr>
        <w:tc>
          <w:tcPr>
            <w:tcW w:w="1843" w:type="dxa"/>
            <w:noWrap/>
            <w:vAlign w:val="center"/>
            <w:hideMark/>
          </w:tcPr>
          <w:p w14:paraId="25A5D39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E704E5">
        <w:trPr>
          <w:trHeight w:val="300"/>
        </w:trPr>
        <w:tc>
          <w:tcPr>
            <w:tcW w:w="1843" w:type="dxa"/>
            <w:noWrap/>
            <w:vAlign w:val="center"/>
            <w:hideMark/>
          </w:tcPr>
          <w:p w14:paraId="5F18B0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E704E5">
        <w:trPr>
          <w:trHeight w:val="300"/>
        </w:trPr>
        <w:tc>
          <w:tcPr>
            <w:tcW w:w="1843" w:type="dxa"/>
            <w:noWrap/>
            <w:vAlign w:val="center"/>
            <w:hideMark/>
          </w:tcPr>
          <w:p w14:paraId="4F33634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E704E5">
        <w:trPr>
          <w:trHeight w:val="300"/>
        </w:trPr>
        <w:tc>
          <w:tcPr>
            <w:tcW w:w="1843" w:type="dxa"/>
            <w:noWrap/>
            <w:vAlign w:val="center"/>
            <w:hideMark/>
          </w:tcPr>
          <w:p w14:paraId="14C9177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E704E5">
        <w:trPr>
          <w:trHeight w:val="300"/>
        </w:trPr>
        <w:tc>
          <w:tcPr>
            <w:tcW w:w="1843" w:type="dxa"/>
            <w:noWrap/>
            <w:vAlign w:val="center"/>
            <w:hideMark/>
          </w:tcPr>
          <w:p w14:paraId="6B406B3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E704E5">
        <w:trPr>
          <w:trHeight w:val="300"/>
        </w:trPr>
        <w:tc>
          <w:tcPr>
            <w:tcW w:w="1843" w:type="dxa"/>
            <w:noWrap/>
            <w:vAlign w:val="center"/>
            <w:hideMark/>
          </w:tcPr>
          <w:p w14:paraId="36AD9B2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E704E5">
        <w:trPr>
          <w:trHeight w:val="300"/>
        </w:trPr>
        <w:tc>
          <w:tcPr>
            <w:tcW w:w="1843" w:type="dxa"/>
            <w:noWrap/>
            <w:vAlign w:val="center"/>
            <w:hideMark/>
          </w:tcPr>
          <w:p w14:paraId="0E3F3F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E704E5">
        <w:trPr>
          <w:trHeight w:val="300"/>
        </w:trPr>
        <w:tc>
          <w:tcPr>
            <w:tcW w:w="1843" w:type="dxa"/>
            <w:noWrap/>
            <w:vAlign w:val="center"/>
            <w:hideMark/>
          </w:tcPr>
          <w:p w14:paraId="0FD427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E704E5">
        <w:trPr>
          <w:trHeight w:val="300"/>
        </w:trPr>
        <w:tc>
          <w:tcPr>
            <w:tcW w:w="1843" w:type="dxa"/>
            <w:noWrap/>
            <w:vAlign w:val="center"/>
            <w:hideMark/>
          </w:tcPr>
          <w:p w14:paraId="3420288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E704E5">
        <w:trPr>
          <w:trHeight w:val="300"/>
        </w:trPr>
        <w:tc>
          <w:tcPr>
            <w:tcW w:w="1843" w:type="dxa"/>
            <w:noWrap/>
            <w:vAlign w:val="center"/>
            <w:hideMark/>
          </w:tcPr>
          <w:p w14:paraId="02B5583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E704E5">
        <w:trPr>
          <w:trHeight w:val="300"/>
        </w:trPr>
        <w:tc>
          <w:tcPr>
            <w:tcW w:w="1843" w:type="dxa"/>
            <w:noWrap/>
            <w:vAlign w:val="center"/>
            <w:hideMark/>
          </w:tcPr>
          <w:p w14:paraId="53DDBFD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E704E5">
        <w:trPr>
          <w:trHeight w:val="300"/>
        </w:trPr>
        <w:tc>
          <w:tcPr>
            <w:tcW w:w="1843" w:type="dxa"/>
            <w:noWrap/>
            <w:vAlign w:val="center"/>
            <w:hideMark/>
          </w:tcPr>
          <w:p w14:paraId="7A7D55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E704E5">
        <w:trPr>
          <w:trHeight w:val="300"/>
        </w:trPr>
        <w:tc>
          <w:tcPr>
            <w:tcW w:w="1843" w:type="dxa"/>
            <w:noWrap/>
            <w:vAlign w:val="center"/>
            <w:hideMark/>
          </w:tcPr>
          <w:p w14:paraId="05DAE4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E704E5">
        <w:trPr>
          <w:trHeight w:val="300"/>
        </w:trPr>
        <w:tc>
          <w:tcPr>
            <w:tcW w:w="1843" w:type="dxa"/>
            <w:noWrap/>
            <w:vAlign w:val="center"/>
            <w:hideMark/>
          </w:tcPr>
          <w:p w14:paraId="478775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E704E5">
        <w:trPr>
          <w:trHeight w:val="300"/>
        </w:trPr>
        <w:tc>
          <w:tcPr>
            <w:tcW w:w="1843" w:type="dxa"/>
            <w:noWrap/>
            <w:vAlign w:val="center"/>
            <w:hideMark/>
          </w:tcPr>
          <w:p w14:paraId="3B1DDD5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E704E5">
        <w:trPr>
          <w:trHeight w:val="300"/>
        </w:trPr>
        <w:tc>
          <w:tcPr>
            <w:tcW w:w="1843" w:type="dxa"/>
            <w:noWrap/>
            <w:vAlign w:val="center"/>
            <w:hideMark/>
          </w:tcPr>
          <w:p w14:paraId="6DB8EEB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E704E5">
        <w:trPr>
          <w:trHeight w:val="300"/>
        </w:trPr>
        <w:tc>
          <w:tcPr>
            <w:tcW w:w="1843" w:type="dxa"/>
            <w:noWrap/>
            <w:vAlign w:val="center"/>
            <w:hideMark/>
          </w:tcPr>
          <w:p w14:paraId="241795F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E704E5">
        <w:trPr>
          <w:trHeight w:val="300"/>
        </w:trPr>
        <w:tc>
          <w:tcPr>
            <w:tcW w:w="1843" w:type="dxa"/>
            <w:noWrap/>
            <w:vAlign w:val="center"/>
            <w:hideMark/>
          </w:tcPr>
          <w:p w14:paraId="6D897A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E704E5">
        <w:trPr>
          <w:trHeight w:val="300"/>
        </w:trPr>
        <w:tc>
          <w:tcPr>
            <w:tcW w:w="1843" w:type="dxa"/>
            <w:noWrap/>
            <w:vAlign w:val="center"/>
            <w:hideMark/>
          </w:tcPr>
          <w:p w14:paraId="7E059F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E704E5">
        <w:trPr>
          <w:trHeight w:val="300"/>
        </w:trPr>
        <w:tc>
          <w:tcPr>
            <w:tcW w:w="1843" w:type="dxa"/>
            <w:noWrap/>
            <w:vAlign w:val="center"/>
            <w:hideMark/>
          </w:tcPr>
          <w:p w14:paraId="758A3D0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E704E5">
        <w:trPr>
          <w:trHeight w:val="300"/>
        </w:trPr>
        <w:tc>
          <w:tcPr>
            <w:tcW w:w="1843" w:type="dxa"/>
            <w:noWrap/>
            <w:vAlign w:val="center"/>
            <w:hideMark/>
          </w:tcPr>
          <w:p w14:paraId="24B48E1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E704E5">
        <w:trPr>
          <w:trHeight w:val="300"/>
        </w:trPr>
        <w:tc>
          <w:tcPr>
            <w:tcW w:w="1843" w:type="dxa"/>
            <w:noWrap/>
            <w:vAlign w:val="center"/>
            <w:hideMark/>
          </w:tcPr>
          <w:p w14:paraId="6EB7F3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E704E5">
        <w:trPr>
          <w:trHeight w:val="300"/>
        </w:trPr>
        <w:tc>
          <w:tcPr>
            <w:tcW w:w="1843" w:type="dxa"/>
            <w:noWrap/>
            <w:vAlign w:val="center"/>
            <w:hideMark/>
          </w:tcPr>
          <w:p w14:paraId="56D9167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E704E5">
        <w:trPr>
          <w:trHeight w:val="300"/>
        </w:trPr>
        <w:tc>
          <w:tcPr>
            <w:tcW w:w="1843" w:type="dxa"/>
            <w:noWrap/>
            <w:vAlign w:val="center"/>
            <w:hideMark/>
          </w:tcPr>
          <w:p w14:paraId="0BB79FA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E704E5">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E704E5">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E704E5">
        <w:trPr>
          <w:trHeight w:val="300"/>
        </w:trPr>
        <w:tc>
          <w:tcPr>
            <w:tcW w:w="1657" w:type="dxa"/>
            <w:noWrap/>
            <w:vAlign w:val="center"/>
            <w:hideMark/>
          </w:tcPr>
          <w:p w14:paraId="6818FA0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E704E5">
        <w:trPr>
          <w:trHeight w:val="300"/>
        </w:trPr>
        <w:tc>
          <w:tcPr>
            <w:tcW w:w="1657" w:type="dxa"/>
            <w:noWrap/>
            <w:vAlign w:val="center"/>
            <w:hideMark/>
          </w:tcPr>
          <w:p w14:paraId="77748C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E704E5">
        <w:trPr>
          <w:trHeight w:val="300"/>
        </w:trPr>
        <w:tc>
          <w:tcPr>
            <w:tcW w:w="1657" w:type="dxa"/>
            <w:noWrap/>
            <w:vAlign w:val="center"/>
            <w:hideMark/>
          </w:tcPr>
          <w:p w14:paraId="2F9E8C2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E704E5">
        <w:trPr>
          <w:trHeight w:val="300"/>
        </w:trPr>
        <w:tc>
          <w:tcPr>
            <w:tcW w:w="1657" w:type="dxa"/>
            <w:noWrap/>
            <w:vAlign w:val="center"/>
            <w:hideMark/>
          </w:tcPr>
          <w:p w14:paraId="0ACEBD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E704E5">
        <w:trPr>
          <w:trHeight w:val="300"/>
        </w:trPr>
        <w:tc>
          <w:tcPr>
            <w:tcW w:w="1657" w:type="dxa"/>
            <w:noWrap/>
            <w:vAlign w:val="center"/>
            <w:hideMark/>
          </w:tcPr>
          <w:p w14:paraId="649EA2B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E704E5">
        <w:trPr>
          <w:trHeight w:val="300"/>
        </w:trPr>
        <w:tc>
          <w:tcPr>
            <w:tcW w:w="1657" w:type="dxa"/>
            <w:noWrap/>
            <w:vAlign w:val="center"/>
            <w:hideMark/>
          </w:tcPr>
          <w:p w14:paraId="79213B9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E704E5">
        <w:trPr>
          <w:trHeight w:val="300"/>
        </w:trPr>
        <w:tc>
          <w:tcPr>
            <w:tcW w:w="1657" w:type="dxa"/>
            <w:noWrap/>
            <w:vAlign w:val="center"/>
            <w:hideMark/>
          </w:tcPr>
          <w:p w14:paraId="454967B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E704E5">
        <w:trPr>
          <w:trHeight w:val="300"/>
        </w:trPr>
        <w:tc>
          <w:tcPr>
            <w:tcW w:w="1657" w:type="dxa"/>
            <w:noWrap/>
            <w:vAlign w:val="center"/>
            <w:hideMark/>
          </w:tcPr>
          <w:p w14:paraId="7C7C1CC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E704E5">
        <w:trPr>
          <w:trHeight w:val="300"/>
        </w:trPr>
        <w:tc>
          <w:tcPr>
            <w:tcW w:w="1657" w:type="dxa"/>
            <w:noWrap/>
            <w:vAlign w:val="center"/>
            <w:hideMark/>
          </w:tcPr>
          <w:p w14:paraId="0475C31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E704E5">
        <w:trPr>
          <w:trHeight w:val="300"/>
        </w:trPr>
        <w:tc>
          <w:tcPr>
            <w:tcW w:w="1657" w:type="dxa"/>
            <w:noWrap/>
            <w:vAlign w:val="center"/>
            <w:hideMark/>
          </w:tcPr>
          <w:p w14:paraId="39F7A6E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E704E5">
        <w:trPr>
          <w:trHeight w:val="300"/>
        </w:trPr>
        <w:tc>
          <w:tcPr>
            <w:tcW w:w="1657" w:type="dxa"/>
            <w:noWrap/>
            <w:vAlign w:val="center"/>
            <w:hideMark/>
          </w:tcPr>
          <w:p w14:paraId="498911C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E704E5">
        <w:trPr>
          <w:trHeight w:val="300"/>
        </w:trPr>
        <w:tc>
          <w:tcPr>
            <w:tcW w:w="1657" w:type="dxa"/>
            <w:noWrap/>
            <w:vAlign w:val="center"/>
            <w:hideMark/>
          </w:tcPr>
          <w:p w14:paraId="2BD0EB9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E704E5">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E704E5">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E704E5">
        <w:trPr>
          <w:trHeight w:val="300"/>
        </w:trPr>
        <w:tc>
          <w:tcPr>
            <w:tcW w:w="1702" w:type="dxa"/>
            <w:noWrap/>
            <w:vAlign w:val="center"/>
            <w:hideMark/>
          </w:tcPr>
          <w:p w14:paraId="55458D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E704E5">
        <w:trPr>
          <w:trHeight w:val="300"/>
        </w:trPr>
        <w:tc>
          <w:tcPr>
            <w:tcW w:w="1702" w:type="dxa"/>
            <w:noWrap/>
            <w:vAlign w:val="center"/>
            <w:hideMark/>
          </w:tcPr>
          <w:p w14:paraId="1F70522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E704E5">
        <w:trPr>
          <w:trHeight w:val="300"/>
        </w:trPr>
        <w:tc>
          <w:tcPr>
            <w:tcW w:w="1702" w:type="dxa"/>
            <w:noWrap/>
            <w:vAlign w:val="center"/>
            <w:hideMark/>
          </w:tcPr>
          <w:p w14:paraId="3ECD678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E704E5">
        <w:trPr>
          <w:trHeight w:val="300"/>
        </w:trPr>
        <w:tc>
          <w:tcPr>
            <w:tcW w:w="1702" w:type="dxa"/>
            <w:noWrap/>
            <w:vAlign w:val="center"/>
            <w:hideMark/>
          </w:tcPr>
          <w:p w14:paraId="420DF17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E704E5">
        <w:trPr>
          <w:trHeight w:val="300"/>
        </w:trPr>
        <w:tc>
          <w:tcPr>
            <w:tcW w:w="1702" w:type="dxa"/>
            <w:noWrap/>
            <w:vAlign w:val="center"/>
            <w:hideMark/>
          </w:tcPr>
          <w:p w14:paraId="478C4D0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E704E5">
        <w:trPr>
          <w:trHeight w:val="300"/>
        </w:trPr>
        <w:tc>
          <w:tcPr>
            <w:tcW w:w="1702" w:type="dxa"/>
            <w:noWrap/>
            <w:vAlign w:val="center"/>
            <w:hideMark/>
          </w:tcPr>
          <w:p w14:paraId="6C0757E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E704E5">
        <w:trPr>
          <w:trHeight w:val="300"/>
        </w:trPr>
        <w:tc>
          <w:tcPr>
            <w:tcW w:w="1702" w:type="dxa"/>
            <w:noWrap/>
            <w:vAlign w:val="center"/>
            <w:hideMark/>
          </w:tcPr>
          <w:p w14:paraId="20EF3C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E704E5">
        <w:trPr>
          <w:trHeight w:val="300"/>
        </w:trPr>
        <w:tc>
          <w:tcPr>
            <w:tcW w:w="1702" w:type="dxa"/>
            <w:noWrap/>
            <w:vAlign w:val="center"/>
            <w:hideMark/>
          </w:tcPr>
          <w:p w14:paraId="0C6E3A1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E704E5">
        <w:trPr>
          <w:trHeight w:val="300"/>
        </w:trPr>
        <w:tc>
          <w:tcPr>
            <w:tcW w:w="1702" w:type="dxa"/>
            <w:noWrap/>
            <w:vAlign w:val="center"/>
            <w:hideMark/>
          </w:tcPr>
          <w:p w14:paraId="2B77751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E704E5">
        <w:trPr>
          <w:trHeight w:val="300"/>
        </w:trPr>
        <w:tc>
          <w:tcPr>
            <w:tcW w:w="1702" w:type="dxa"/>
            <w:noWrap/>
            <w:vAlign w:val="center"/>
            <w:hideMark/>
          </w:tcPr>
          <w:p w14:paraId="6CB78D2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E704E5">
        <w:trPr>
          <w:trHeight w:val="300"/>
        </w:trPr>
        <w:tc>
          <w:tcPr>
            <w:tcW w:w="1702" w:type="dxa"/>
            <w:noWrap/>
            <w:vAlign w:val="center"/>
            <w:hideMark/>
          </w:tcPr>
          <w:p w14:paraId="767611A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E704E5">
        <w:trPr>
          <w:trHeight w:val="300"/>
        </w:trPr>
        <w:tc>
          <w:tcPr>
            <w:tcW w:w="1702" w:type="dxa"/>
            <w:noWrap/>
            <w:vAlign w:val="center"/>
            <w:hideMark/>
          </w:tcPr>
          <w:p w14:paraId="406558B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E704E5">
        <w:trPr>
          <w:trHeight w:val="300"/>
        </w:trPr>
        <w:tc>
          <w:tcPr>
            <w:tcW w:w="1702" w:type="dxa"/>
            <w:noWrap/>
            <w:vAlign w:val="center"/>
            <w:hideMark/>
          </w:tcPr>
          <w:p w14:paraId="5DCD953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E704E5">
        <w:trPr>
          <w:trHeight w:val="300"/>
        </w:trPr>
        <w:tc>
          <w:tcPr>
            <w:tcW w:w="1702" w:type="dxa"/>
            <w:noWrap/>
            <w:vAlign w:val="center"/>
            <w:hideMark/>
          </w:tcPr>
          <w:p w14:paraId="420015E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E704E5">
        <w:trPr>
          <w:trHeight w:val="300"/>
        </w:trPr>
        <w:tc>
          <w:tcPr>
            <w:tcW w:w="1702" w:type="dxa"/>
            <w:noWrap/>
            <w:vAlign w:val="center"/>
            <w:hideMark/>
          </w:tcPr>
          <w:p w14:paraId="3685F8E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E704E5">
        <w:trPr>
          <w:trHeight w:val="300"/>
        </w:trPr>
        <w:tc>
          <w:tcPr>
            <w:tcW w:w="1702" w:type="dxa"/>
            <w:noWrap/>
            <w:vAlign w:val="center"/>
            <w:hideMark/>
          </w:tcPr>
          <w:p w14:paraId="604710E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E704E5">
        <w:trPr>
          <w:trHeight w:val="300"/>
        </w:trPr>
        <w:tc>
          <w:tcPr>
            <w:tcW w:w="1702" w:type="dxa"/>
            <w:noWrap/>
            <w:vAlign w:val="center"/>
            <w:hideMark/>
          </w:tcPr>
          <w:p w14:paraId="2607095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E704E5">
        <w:trPr>
          <w:trHeight w:val="300"/>
        </w:trPr>
        <w:tc>
          <w:tcPr>
            <w:tcW w:w="1702" w:type="dxa"/>
            <w:noWrap/>
            <w:vAlign w:val="center"/>
            <w:hideMark/>
          </w:tcPr>
          <w:p w14:paraId="23631A6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E704E5">
        <w:trPr>
          <w:trHeight w:val="300"/>
        </w:trPr>
        <w:tc>
          <w:tcPr>
            <w:tcW w:w="1702" w:type="dxa"/>
            <w:noWrap/>
            <w:vAlign w:val="center"/>
            <w:hideMark/>
          </w:tcPr>
          <w:p w14:paraId="12BD058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E704E5">
        <w:trPr>
          <w:trHeight w:val="300"/>
        </w:trPr>
        <w:tc>
          <w:tcPr>
            <w:tcW w:w="1702" w:type="dxa"/>
            <w:noWrap/>
            <w:vAlign w:val="center"/>
            <w:hideMark/>
          </w:tcPr>
          <w:p w14:paraId="18608F8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E704E5">
        <w:trPr>
          <w:trHeight w:val="300"/>
        </w:trPr>
        <w:tc>
          <w:tcPr>
            <w:tcW w:w="1702" w:type="dxa"/>
            <w:noWrap/>
            <w:vAlign w:val="center"/>
            <w:hideMark/>
          </w:tcPr>
          <w:p w14:paraId="2C9D997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E704E5">
        <w:trPr>
          <w:trHeight w:val="300"/>
        </w:trPr>
        <w:tc>
          <w:tcPr>
            <w:tcW w:w="1702" w:type="dxa"/>
            <w:noWrap/>
            <w:vAlign w:val="center"/>
            <w:hideMark/>
          </w:tcPr>
          <w:p w14:paraId="46F5FBF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E704E5">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E704E5">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E704E5">
        <w:trPr>
          <w:trHeight w:val="301"/>
        </w:trPr>
        <w:tc>
          <w:tcPr>
            <w:tcW w:w="2133" w:type="dxa"/>
            <w:noWrap/>
            <w:vAlign w:val="center"/>
            <w:hideMark/>
          </w:tcPr>
          <w:p w14:paraId="71C10B5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E704E5">
        <w:trPr>
          <w:trHeight w:val="301"/>
        </w:trPr>
        <w:tc>
          <w:tcPr>
            <w:tcW w:w="2133" w:type="dxa"/>
            <w:noWrap/>
            <w:vAlign w:val="center"/>
            <w:hideMark/>
          </w:tcPr>
          <w:p w14:paraId="4D0C06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E704E5">
        <w:trPr>
          <w:trHeight w:val="301"/>
        </w:trPr>
        <w:tc>
          <w:tcPr>
            <w:tcW w:w="2133" w:type="dxa"/>
            <w:noWrap/>
            <w:vAlign w:val="center"/>
            <w:hideMark/>
          </w:tcPr>
          <w:p w14:paraId="1EBF69C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E704E5">
        <w:trPr>
          <w:trHeight w:val="301"/>
        </w:trPr>
        <w:tc>
          <w:tcPr>
            <w:tcW w:w="2133" w:type="dxa"/>
            <w:noWrap/>
            <w:vAlign w:val="center"/>
            <w:hideMark/>
          </w:tcPr>
          <w:p w14:paraId="6C4FECA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E704E5">
        <w:trPr>
          <w:trHeight w:val="301"/>
        </w:trPr>
        <w:tc>
          <w:tcPr>
            <w:tcW w:w="2133" w:type="dxa"/>
            <w:noWrap/>
            <w:vAlign w:val="center"/>
            <w:hideMark/>
          </w:tcPr>
          <w:p w14:paraId="08C79D2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E704E5">
        <w:trPr>
          <w:trHeight w:val="301"/>
        </w:trPr>
        <w:tc>
          <w:tcPr>
            <w:tcW w:w="2133" w:type="dxa"/>
            <w:noWrap/>
            <w:vAlign w:val="center"/>
            <w:hideMark/>
          </w:tcPr>
          <w:p w14:paraId="2723D8B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E704E5">
        <w:trPr>
          <w:trHeight w:val="301"/>
        </w:trPr>
        <w:tc>
          <w:tcPr>
            <w:tcW w:w="2133" w:type="dxa"/>
            <w:noWrap/>
            <w:vAlign w:val="center"/>
            <w:hideMark/>
          </w:tcPr>
          <w:p w14:paraId="63CAD7E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E704E5">
        <w:trPr>
          <w:trHeight w:val="301"/>
        </w:trPr>
        <w:tc>
          <w:tcPr>
            <w:tcW w:w="2133" w:type="dxa"/>
            <w:noWrap/>
            <w:vAlign w:val="center"/>
            <w:hideMark/>
          </w:tcPr>
          <w:p w14:paraId="31969AA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E704E5">
        <w:trPr>
          <w:trHeight w:val="301"/>
        </w:trPr>
        <w:tc>
          <w:tcPr>
            <w:tcW w:w="2133" w:type="dxa"/>
            <w:noWrap/>
            <w:vAlign w:val="center"/>
            <w:hideMark/>
          </w:tcPr>
          <w:p w14:paraId="2949A72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E704E5">
        <w:trPr>
          <w:trHeight w:val="301"/>
        </w:trPr>
        <w:tc>
          <w:tcPr>
            <w:tcW w:w="2133" w:type="dxa"/>
            <w:noWrap/>
            <w:vAlign w:val="center"/>
            <w:hideMark/>
          </w:tcPr>
          <w:p w14:paraId="119D4ED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E704E5">
        <w:trPr>
          <w:trHeight w:val="301"/>
        </w:trPr>
        <w:tc>
          <w:tcPr>
            <w:tcW w:w="2133" w:type="dxa"/>
            <w:noWrap/>
            <w:vAlign w:val="center"/>
            <w:hideMark/>
          </w:tcPr>
          <w:p w14:paraId="548BACE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E704E5">
        <w:trPr>
          <w:trHeight w:val="301"/>
        </w:trPr>
        <w:tc>
          <w:tcPr>
            <w:tcW w:w="2133" w:type="dxa"/>
            <w:noWrap/>
            <w:vAlign w:val="center"/>
            <w:hideMark/>
          </w:tcPr>
          <w:p w14:paraId="4E1BED0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E704E5">
        <w:trPr>
          <w:trHeight w:val="301"/>
        </w:trPr>
        <w:tc>
          <w:tcPr>
            <w:tcW w:w="2133" w:type="dxa"/>
            <w:noWrap/>
            <w:vAlign w:val="center"/>
            <w:hideMark/>
          </w:tcPr>
          <w:p w14:paraId="1415071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E704E5">
        <w:trPr>
          <w:trHeight w:val="301"/>
        </w:trPr>
        <w:tc>
          <w:tcPr>
            <w:tcW w:w="2133" w:type="dxa"/>
            <w:noWrap/>
            <w:vAlign w:val="center"/>
            <w:hideMark/>
          </w:tcPr>
          <w:p w14:paraId="3154FA6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E704E5">
        <w:trPr>
          <w:trHeight w:val="301"/>
        </w:trPr>
        <w:tc>
          <w:tcPr>
            <w:tcW w:w="2133" w:type="dxa"/>
            <w:noWrap/>
            <w:vAlign w:val="center"/>
            <w:hideMark/>
          </w:tcPr>
          <w:p w14:paraId="08A65F4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E704E5">
        <w:trPr>
          <w:trHeight w:val="301"/>
        </w:trPr>
        <w:tc>
          <w:tcPr>
            <w:tcW w:w="2133" w:type="dxa"/>
            <w:noWrap/>
            <w:vAlign w:val="center"/>
            <w:hideMark/>
          </w:tcPr>
          <w:p w14:paraId="57C2BC7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E704E5">
        <w:trPr>
          <w:trHeight w:val="301"/>
        </w:trPr>
        <w:tc>
          <w:tcPr>
            <w:tcW w:w="2133" w:type="dxa"/>
            <w:noWrap/>
            <w:vAlign w:val="center"/>
            <w:hideMark/>
          </w:tcPr>
          <w:p w14:paraId="4A257249"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E704E5">
        <w:trPr>
          <w:trHeight w:val="301"/>
        </w:trPr>
        <w:tc>
          <w:tcPr>
            <w:tcW w:w="2133" w:type="dxa"/>
            <w:noWrap/>
            <w:vAlign w:val="center"/>
            <w:hideMark/>
          </w:tcPr>
          <w:p w14:paraId="1CC9B9F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E704E5">
        <w:trPr>
          <w:trHeight w:val="301"/>
        </w:trPr>
        <w:tc>
          <w:tcPr>
            <w:tcW w:w="2133" w:type="dxa"/>
            <w:noWrap/>
            <w:vAlign w:val="center"/>
            <w:hideMark/>
          </w:tcPr>
          <w:p w14:paraId="36D59693"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E704E5">
        <w:trPr>
          <w:trHeight w:val="301"/>
        </w:trPr>
        <w:tc>
          <w:tcPr>
            <w:tcW w:w="2133" w:type="dxa"/>
            <w:noWrap/>
            <w:vAlign w:val="center"/>
            <w:hideMark/>
          </w:tcPr>
          <w:p w14:paraId="0464FD2E"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E704E5">
        <w:trPr>
          <w:trHeight w:val="301"/>
        </w:trPr>
        <w:tc>
          <w:tcPr>
            <w:tcW w:w="2133" w:type="dxa"/>
            <w:noWrap/>
            <w:vAlign w:val="center"/>
            <w:hideMark/>
          </w:tcPr>
          <w:p w14:paraId="1E7DC9EB"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E704E5">
        <w:trPr>
          <w:trHeight w:val="301"/>
        </w:trPr>
        <w:tc>
          <w:tcPr>
            <w:tcW w:w="2133" w:type="dxa"/>
            <w:noWrap/>
            <w:vAlign w:val="center"/>
            <w:hideMark/>
          </w:tcPr>
          <w:p w14:paraId="3533FF22"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16C52" w14:textId="77777777" w:rsidR="001E1768" w:rsidRDefault="001E1768" w:rsidP="00E67973">
      <w:r>
        <w:separator/>
      </w:r>
    </w:p>
  </w:endnote>
  <w:endnote w:type="continuationSeparator" w:id="0">
    <w:p w14:paraId="1E3A774A" w14:textId="77777777" w:rsidR="001E1768" w:rsidRDefault="001E1768"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4595D4B7" w:rsidR="006A4748" w:rsidRDefault="006A4748">
        <w:pPr>
          <w:pStyle w:val="Piedepgina"/>
          <w:jc w:val="right"/>
        </w:pPr>
        <w:r>
          <w:fldChar w:fldCharType="begin"/>
        </w:r>
        <w:r>
          <w:instrText>PAGE   \* MERGEFORMAT</w:instrText>
        </w:r>
        <w:r>
          <w:fldChar w:fldCharType="separate"/>
        </w:r>
        <w:r w:rsidR="00F92F1F">
          <w:rPr>
            <w:noProof/>
          </w:rPr>
          <w:t>49</w:t>
        </w:r>
        <w:r>
          <w:fldChar w:fldCharType="end"/>
        </w:r>
      </w:p>
    </w:sdtContent>
  </w:sdt>
  <w:p w14:paraId="55653D8E" w14:textId="77777777" w:rsidR="006A4748" w:rsidRDefault="006A4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8B85" w14:textId="77777777" w:rsidR="001E1768" w:rsidRDefault="001E1768" w:rsidP="00E67973">
      <w:r>
        <w:separator/>
      </w:r>
    </w:p>
  </w:footnote>
  <w:footnote w:type="continuationSeparator" w:id="0">
    <w:p w14:paraId="7A081039" w14:textId="77777777" w:rsidR="001E1768" w:rsidRDefault="001E1768" w:rsidP="00E67973">
      <w:r>
        <w:continuationSeparator/>
      </w:r>
    </w:p>
  </w:footnote>
  <w:footnote w:id="1">
    <w:p w14:paraId="50A4002B" w14:textId="77777777" w:rsidR="006A4748" w:rsidRPr="00D1061B" w:rsidRDefault="006A474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6A4748" w:rsidRPr="00D1061B" w:rsidRDefault="006A4748"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6A4748" w:rsidRPr="00223856" w:rsidRDefault="006A4748"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6A4748" w:rsidRPr="00055793" w:rsidRDefault="006A4748"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6A4748" w:rsidRPr="006F0A00" w:rsidRDefault="006A4748">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6A4748" w:rsidRPr="00D1061B" w:rsidRDefault="006A4748">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6A4748" w:rsidRPr="003477D5" w:rsidRDefault="006A4748">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6A4748" w:rsidRPr="00D1061B" w:rsidRDefault="006A474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6A4748" w:rsidRPr="00D1061B" w:rsidRDefault="006A4748"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6A4748" w:rsidRPr="000B0581" w:rsidRDefault="006A4748"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6A4748" w:rsidRPr="000B0581" w:rsidRDefault="006A4748"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8D3FFF" w:rsidRPr="004122EE" w:rsidRDefault="008D3FFF"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BB2936"/>
    <w:multiLevelType w:val="hybridMultilevel"/>
    <w:tmpl w:val="99BA00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5"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2"/>
  </w:num>
  <w:num w:numId="3">
    <w:abstractNumId w:val="6"/>
  </w:num>
  <w:num w:numId="4">
    <w:abstractNumId w:val="23"/>
  </w:num>
  <w:num w:numId="5">
    <w:abstractNumId w:val="18"/>
  </w:num>
  <w:num w:numId="6">
    <w:abstractNumId w:val="43"/>
  </w:num>
  <w:num w:numId="7">
    <w:abstractNumId w:val="15"/>
  </w:num>
  <w:num w:numId="8">
    <w:abstractNumId w:val="37"/>
  </w:num>
  <w:num w:numId="9">
    <w:abstractNumId w:val="45"/>
  </w:num>
  <w:num w:numId="10">
    <w:abstractNumId w:val="5"/>
  </w:num>
  <w:num w:numId="11">
    <w:abstractNumId w:val="7"/>
  </w:num>
  <w:num w:numId="12">
    <w:abstractNumId w:val="34"/>
  </w:num>
  <w:num w:numId="13">
    <w:abstractNumId w:val="4"/>
  </w:num>
  <w:num w:numId="14">
    <w:abstractNumId w:val="27"/>
  </w:num>
  <w:num w:numId="15">
    <w:abstractNumId w:val="10"/>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2"/>
  </w:num>
  <w:num w:numId="26">
    <w:abstractNumId w:val="29"/>
  </w:num>
  <w:num w:numId="27">
    <w:abstractNumId w:val="35"/>
  </w:num>
  <w:num w:numId="28">
    <w:abstractNumId w:val="41"/>
  </w:num>
  <w:num w:numId="29">
    <w:abstractNumId w:val="3"/>
  </w:num>
  <w:num w:numId="30">
    <w:abstractNumId w:val="11"/>
  </w:num>
  <w:num w:numId="31">
    <w:abstractNumId w:val="25"/>
  </w:num>
  <w:num w:numId="32">
    <w:abstractNumId w:val="12"/>
  </w:num>
  <w:num w:numId="33">
    <w:abstractNumId w:val="0"/>
  </w:num>
  <w:num w:numId="34">
    <w:abstractNumId w:val="39"/>
  </w:num>
  <w:num w:numId="35">
    <w:abstractNumId w:val="40"/>
  </w:num>
  <w:num w:numId="36">
    <w:abstractNumId w:val="36"/>
  </w:num>
  <w:num w:numId="37">
    <w:abstractNumId w:val="26"/>
  </w:num>
  <w:num w:numId="38">
    <w:abstractNumId w:val="42"/>
  </w:num>
  <w:num w:numId="39">
    <w:abstractNumId w:val="19"/>
  </w:num>
  <w:num w:numId="40">
    <w:abstractNumId w:val="20"/>
  </w:num>
  <w:num w:numId="41">
    <w:abstractNumId w:val="13"/>
  </w:num>
  <w:num w:numId="42">
    <w:abstractNumId w:val="31"/>
  </w:num>
  <w:num w:numId="43">
    <w:abstractNumId w:val="21"/>
  </w:num>
  <w:num w:numId="44">
    <w:abstractNumId w:val="44"/>
  </w:num>
  <w:num w:numId="45">
    <w:abstractNumId w:val="17"/>
  </w:num>
  <w:num w:numId="46">
    <w:abstractNumId w:val="46"/>
  </w:num>
  <w:num w:numId="47">
    <w:abstractNumId w:val="47"/>
  </w:num>
  <w:num w:numId="48">
    <w:abstractNumId w:val="30"/>
  </w:num>
  <w:num w:numId="49">
    <w:abstractNumId w:val="2"/>
  </w:num>
  <w:num w:numId="5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54AB2"/>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E1768"/>
    <w:rsid w:val="001F010D"/>
    <w:rsid w:val="001F0EF8"/>
    <w:rsid w:val="001F0FED"/>
    <w:rsid w:val="00201A74"/>
    <w:rsid w:val="00203E77"/>
    <w:rsid w:val="002053A1"/>
    <w:rsid w:val="00205CFE"/>
    <w:rsid w:val="00216997"/>
    <w:rsid w:val="00217E29"/>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991"/>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55F0"/>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37A53"/>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2F1F"/>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E0EE-0D44-47A5-996B-8962FD14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16027</Words>
  <Characters>88153</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5</cp:revision>
  <cp:lastPrinted>2022-03-26T18:13:00Z</cp:lastPrinted>
  <dcterms:created xsi:type="dcterms:W3CDTF">2022-03-24T19:07:00Z</dcterms:created>
  <dcterms:modified xsi:type="dcterms:W3CDTF">2022-03-26T18:13:00Z</dcterms:modified>
</cp:coreProperties>
</file>